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Description w:val="Layout table"/>
      </w:tblPr>
      <w:tblGrid>
        <w:gridCol w:w="9026"/>
      </w:tblGrid>
      <w:tr w:rsidR="00CB0809" w14:paraId="2376709A" w14:textId="77777777" w:rsidTr="004929EF">
        <w:trPr>
          <w:trHeight w:val="1077"/>
        </w:trPr>
        <w:tc>
          <w:tcPr>
            <w:tcW w:w="9026" w:type="dxa"/>
          </w:tcPr>
          <w:p w14:paraId="33A6DCEE" w14:textId="77777777" w:rsidR="00CB0809" w:rsidRDefault="00CB0809" w:rsidP="00CF4773">
            <w:pPr>
              <w:jc w:val="right"/>
            </w:pPr>
            <w:r w:rsidRPr="00BF3499">
              <w:rPr>
                <w:noProof/>
                <w:lang w:val="en-GB" w:bidi="en-GB"/>
              </w:rPr>
              <w:drawing>
                <wp:inline distT="0" distB="0" distL="0" distR="0" wp14:anchorId="7C5027E2" wp14:editId="17EAD554">
                  <wp:extent cx="2605646" cy="77118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053" cy="773965"/>
                          </a:xfrm>
                          <a:prstGeom prst="rect">
                            <a:avLst/>
                          </a:prstGeom>
                        </pic:spPr>
                      </pic:pic>
                    </a:graphicData>
                  </a:graphic>
                </wp:inline>
              </w:drawing>
            </w:r>
          </w:p>
        </w:tc>
      </w:tr>
    </w:tbl>
    <w:p w14:paraId="4C72DB9E" w14:textId="77777777" w:rsidR="00721EA4" w:rsidRDefault="00721EA4" w:rsidP="00721EA4">
      <w:pPr>
        <w:rPr>
          <w:rFonts w:ascii="Lato" w:hAnsi="Lato"/>
          <w:lang w:val="en-GB"/>
        </w:rPr>
      </w:pPr>
    </w:p>
    <w:p w14:paraId="56883CA2" w14:textId="77777777" w:rsidR="00721EA4" w:rsidRDefault="00721EA4" w:rsidP="00721EA4">
      <w:pPr>
        <w:rPr>
          <w:rFonts w:ascii="Lato" w:hAnsi="Lato"/>
          <w:lang w:val="en-GB"/>
        </w:rPr>
      </w:pPr>
    </w:p>
    <w:p w14:paraId="3C95EDB5" w14:textId="78B351B1" w:rsidR="00721EA4" w:rsidRPr="00721EA4" w:rsidRDefault="00721EA4" w:rsidP="00721EA4">
      <w:pPr>
        <w:jc w:val="center"/>
        <w:rPr>
          <w:b/>
          <w:bCs/>
          <w:color w:val="345DAE"/>
          <w:sz w:val="72"/>
          <w:szCs w:val="72"/>
        </w:rPr>
      </w:pPr>
      <w:r w:rsidRPr="00721EA4">
        <w:rPr>
          <w:rFonts w:ascii="Lato" w:hAnsi="Lato"/>
          <w:b/>
          <w:bCs/>
          <w:color w:val="345DAE"/>
          <w:sz w:val="36"/>
          <w:szCs w:val="36"/>
          <w:lang w:val="en-GB"/>
        </w:rPr>
        <w:t>Job Description</w:t>
      </w:r>
    </w:p>
    <w:p w14:paraId="458FBDFD" w14:textId="72B0DAF6" w:rsidR="00721EA4" w:rsidRDefault="00721EA4" w:rsidP="00D10A7E">
      <w:pPr>
        <w:pStyle w:val="Heading2"/>
        <w:spacing w:line="276" w:lineRule="auto"/>
        <w:rPr>
          <w:rFonts w:ascii="Lato" w:hAnsi="Lato"/>
          <w:lang w:val="en-GB"/>
        </w:rPr>
      </w:pPr>
      <w:r w:rsidRPr="00AE3546">
        <w:rPr>
          <w:rFonts w:ascii="Lato" w:hAnsi="Lato"/>
          <w:lang w:val="en-GB"/>
        </w:rPr>
        <w:t>Job Title</w:t>
      </w:r>
      <w:r w:rsidR="00BF0C3B">
        <w:rPr>
          <w:rFonts w:ascii="Lato" w:hAnsi="Lato"/>
          <w:lang w:val="en-GB"/>
        </w:rPr>
        <w:t xml:space="preserve">: </w:t>
      </w:r>
      <w:r w:rsidR="005365EE" w:rsidRPr="005365EE">
        <w:rPr>
          <w:rFonts w:ascii="Lato" w:hAnsi="Lato"/>
          <w:lang w:val="en-GB"/>
        </w:rPr>
        <w:t xml:space="preserve"> Quality Assurance</w:t>
      </w:r>
      <w:r w:rsidR="005C45DD">
        <w:rPr>
          <w:rFonts w:ascii="Lato" w:hAnsi="Lato"/>
          <w:lang w:val="en-GB"/>
        </w:rPr>
        <w:t xml:space="preserve"> </w:t>
      </w:r>
      <w:r w:rsidR="00E323DF">
        <w:rPr>
          <w:rFonts w:ascii="Lato" w:hAnsi="Lato"/>
          <w:lang w:val="en-GB"/>
        </w:rPr>
        <w:t>Manager</w:t>
      </w:r>
    </w:p>
    <w:p w14:paraId="2A48080B" w14:textId="5394DE72" w:rsidR="005365EE" w:rsidRPr="005365EE" w:rsidRDefault="004E366E" w:rsidP="005365EE">
      <w:pPr>
        <w:pStyle w:val="Heading2"/>
        <w:spacing w:line="276" w:lineRule="auto"/>
        <w:rPr>
          <w:rFonts w:ascii="Lato" w:hAnsi="Lato"/>
          <w:lang w:val="en-GB"/>
        </w:rPr>
      </w:pPr>
      <w:r>
        <w:rPr>
          <w:rFonts w:ascii="Lato" w:hAnsi="Lato"/>
          <w:lang w:val="en-GB"/>
        </w:rPr>
        <w:t>Reporting To:</w:t>
      </w:r>
      <w:r w:rsidR="00E323DF">
        <w:rPr>
          <w:rFonts w:ascii="Lato" w:hAnsi="Lato"/>
          <w:lang w:val="en-GB"/>
        </w:rPr>
        <w:t xml:space="preserve"> </w:t>
      </w:r>
      <w:r w:rsidR="00057AE6">
        <w:rPr>
          <w:rFonts w:ascii="Lato" w:hAnsi="Lato"/>
          <w:lang w:val="en-GB"/>
        </w:rPr>
        <w:t xml:space="preserve">Group Quality </w:t>
      </w:r>
      <w:r w:rsidR="00E323DF">
        <w:rPr>
          <w:rFonts w:ascii="Lato" w:hAnsi="Lato"/>
          <w:lang w:val="en-GB"/>
        </w:rPr>
        <w:t xml:space="preserve">Assurance &amp; </w:t>
      </w:r>
      <w:r w:rsidR="00D81565">
        <w:rPr>
          <w:rFonts w:ascii="Lato" w:hAnsi="Lato"/>
          <w:lang w:val="en-GB"/>
        </w:rPr>
        <w:t>Inspection Manager</w:t>
      </w:r>
    </w:p>
    <w:p w14:paraId="30BE5257" w14:textId="3782C0C6" w:rsidR="004E366E" w:rsidRDefault="004E366E" w:rsidP="004E366E">
      <w:pPr>
        <w:pStyle w:val="Heading2"/>
        <w:spacing w:line="276" w:lineRule="auto"/>
        <w:rPr>
          <w:rFonts w:ascii="Lato" w:hAnsi="Lato"/>
          <w:lang w:val="en-GB"/>
        </w:rPr>
      </w:pPr>
      <w:r>
        <w:rPr>
          <w:rFonts w:ascii="Lato" w:hAnsi="Lato"/>
          <w:lang w:val="en-GB"/>
        </w:rPr>
        <w:t>Location</w:t>
      </w:r>
      <w:r w:rsidR="005365EE">
        <w:rPr>
          <w:rFonts w:ascii="Lato" w:hAnsi="Lato"/>
          <w:lang w:val="en-GB"/>
        </w:rPr>
        <w:t xml:space="preserve">: </w:t>
      </w:r>
      <w:r w:rsidR="007F658B">
        <w:rPr>
          <w:rFonts w:ascii="Lato" w:hAnsi="Lato"/>
          <w:lang w:val="en-GB"/>
        </w:rPr>
        <w:t>Southwest based with nationwide travel</w:t>
      </w:r>
    </w:p>
    <w:p w14:paraId="2ADA8E01" w14:textId="3FC8330A" w:rsidR="004E366E" w:rsidRPr="004E366E" w:rsidRDefault="004E366E" w:rsidP="004E366E">
      <w:pPr>
        <w:rPr>
          <w:lang w:val="en-GB"/>
        </w:rPr>
      </w:pPr>
    </w:p>
    <w:p w14:paraId="7B3B2F4D" w14:textId="77777777" w:rsidR="00721EA4" w:rsidRPr="00721EA4" w:rsidRDefault="00721EA4" w:rsidP="00721EA4">
      <w:pPr>
        <w:pStyle w:val="Heading1"/>
        <w:spacing w:line="276" w:lineRule="auto"/>
        <w:rPr>
          <w:rFonts w:ascii="Lato" w:hAnsi="Lato"/>
          <w:color w:val="345DAE"/>
          <w:lang w:val="en-GB"/>
        </w:rPr>
      </w:pPr>
      <w:r w:rsidRPr="00721EA4">
        <w:rPr>
          <w:rFonts w:ascii="Lato" w:hAnsi="Lato"/>
          <w:color w:val="345DAE"/>
          <w:lang w:val="en-GB"/>
        </w:rPr>
        <w:t>Job Overview</w:t>
      </w:r>
    </w:p>
    <w:p w14:paraId="66C72667" w14:textId="77777777" w:rsidR="00E323DF" w:rsidRDefault="00E323DF" w:rsidP="002024B0">
      <w:pPr>
        <w:rPr>
          <w:b/>
          <w:bCs/>
          <w:sz w:val="28"/>
          <w:szCs w:val="28"/>
        </w:rPr>
      </w:pPr>
    </w:p>
    <w:p w14:paraId="60B7FE5E" w14:textId="6D5056D8" w:rsidR="00591C03" w:rsidRPr="00591C03" w:rsidRDefault="00591C03" w:rsidP="00591C03">
      <w:pPr>
        <w:spacing w:after="0" w:line="240" w:lineRule="auto"/>
        <w:jc w:val="both"/>
        <w:rPr>
          <w:rFonts w:eastAsia="Times New Roman" w:cstheme="minorHAnsi"/>
          <w:sz w:val="28"/>
          <w:szCs w:val="28"/>
        </w:rPr>
      </w:pPr>
      <w:r w:rsidRPr="00591C03">
        <w:rPr>
          <w:rFonts w:cstheme="minorHAnsi"/>
          <w:sz w:val="28"/>
          <w:szCs w:val="28"/>
          <w:shd w:val="clear" w:color="auto" w:fill="FFFFFF"/>
        </w:rPr>
        <w:t xml:space="preserve">At Salutem, we believe everyone should have the opportunity to live a healthy, active and fulfilling life, regardless of their background or disability. </w:t>
      </w:r>
      <w:r w:rsidR="007F658B">
        <w:rPr>
          <w:rFonts w:cstheme="minorHAnsi"/>
          <w:sz w:val="28"/>
          <w:szCs w:val="28"/>
          <w:shd w:val="clear" w:color="auto" w:fill="FFFFFF"/>
        </w:rPr>
        <w:t>We</w:t>
      </w:r>
      <w:r w:rsidRPr="00591C03">
        <w:rPr>
          <w:rFonts w:cstheme="minorHAnsi"/>
          <w:sz w:val="28"/>
          <w:szCs w:val="28"/>
          <w:shd w:val="clear" w:color="auto" w:fill="FFFFFF"/>
        </w:rPr>
        <w:t xml:space="preserve"> aim to provide safe and stimulating environments for adults and young people that allow choice and control towards independence.</w:t>
      </w:r>
    </w:p>
    <w:p w14:paraId="0DA6461A" w14:textId="77777777" w:rsidR="00591C03" w:rsidRDefault="00591C03" w:rsidP="00591C03">
      <w:pPr>
        <w:spacing w:after="0" w:line="240" w:lineRule="auto"/>
        <w:ind w:left="2160" w:hanging="2160"/>
        <w:rPr>
          <w:rFonts w:eastAsia="Times New Roman" w:cstheme="minorHAnsi"/>
          <w:sz w:val="28"/>
          <w:szCs w:val="28"/>
        </w:rPr>
      </w:pPr>
    </w:p>
    <w:p w14:paraId="73DAC2FB" w14:textId="20B1D1CF" w:rsidR="00D42336" w:rsidRDefault="00D42336" w:rsidP="00591C03">
      <w:pPr>
        <w:spacing w:after="0" w:line="240" w:lineRule="auto"/>
        <w:ind w:left="2160" w:hanging="2160"/>
        <w:rPr>
          <w:rFonts w:eastAsia="Times New Roman" w:cstheme="minorHAnsi"/>
          <w:sz w:val="28"/>
          <w:szCs w:val="28"/>
        </w:rPr>
      </w:pPr>
      <w:r w:rsidRPr="00D42336">
        <w:rPr>
          <w:rFonts w:eastAsia="Times New Roman" w:cstheme="minorHAnsi"/>
          <w:sz w:val="28"/>
          <w:szCs w:val="28"/>
        </w:rPr>
        <w:t xml:space="preserve">To ensure the highest standards of quality in the provision of care and support </w:t>
      </w:r>
    </w:p>
    <w:p w14:paraId="3683DA3B" w14:textId="39A41055" w:rsidR="00D42336" w:rsidRPr="00591C03" w:rsidRDefault="0005761D" w:rsidP="00591C03">
      <w:pPr>
        <w:spacing w:after="0" w:line="240" w:lineRule="auto"/>
        <w:ind w:left="2160" w:hanging="2160"/>
        <w:rPr>
          <w:rFonts w:eastAsia="Times New Roman" w:cstheme="minorHAnsi"/>
          <w:sz w:val="28"/>
          <w:szCs w:val="28"/>
        </w:rPr>
      </w:pPr>
      <w:r w:rsidRPr="00D42336">
        <w:rPr>
          <w:rFonts w:eastAsia="Times New Roman" w:cstheme="minorHAnsi"/>
          <w:sz w:val="28"/>
          <w:szCs w:val="28"/>
        </w:rPr>
        <w:t xml:space="preserve">for adults </w:t>
      </w:r>
      <w:r w:rsidR="007E1200">
        <w:rPr>
          <w:rFonts w:eastAsia="Times New Roman" w:cstheme="minorHAnsi"/>
          <w:sz w:val="28"/>
          <w:szCs w:val="28"/>
        </w:rPr>
        <w:t xml:space="preserve">and young </w:t>
      </w:r>
      <w:proofErr w:type="gramStart"/>
      <w:r w:rsidR="007E1200">
        <w:rPr>
          <w:rFonts w:eastAsia="Times New Roman" w:cstheme="minorHAnsi"/>
          <w:sz w:val="28"/>
          <w:szCs w:val="28"/>
        </w:rPr>
        <w:t>people</w:t>
      </w:r>
      <w:proofErr w:type="gramEnd"/>
      <w:r w:rsidRPr="00D42336">
        <w:rPr>
          <w:rFonts w:eastAsia="Times New Roman" w:cstheme="minorHAnsi"/>
          <w:sz w:val="28"/>
          <w:szCs w:val="28"/>
        </w:rPr>
        <w:t xml:space="preserve"> The Quality</w:t>
      </w:r>
      <w:r w:rsidR="007F658B">
        <w:rPr>
          <w:rFonts w:eastAsia="Times New Roman" w:cstheme="minorHAnsi"/>
          <w:sz w:val="28"/>
          <w:szCs w:val="28"/>
        </w:rPr>
        <w:t xml:space="preserve"> Assurance</w:t>
      </w:r>
      <w:r w:rsidRPr="00D42336">
        <w:rPr>
          <w:rFonts w:eastAsia="Times New Roman" w:cstheme="minorHAnsi"/>
          <w:sz w:val="28"/>
          <w:szCs w:val="28"/>
        </w:rPr>
        <w:t xml:space="preserve"> Manager will oversee the </w:t>
      </w:r>
    </w:p>
    <w:p w14:paraId="613B4701" w14:textId="4833AEAB" w:rsidR="0005761D" w:rsidRPr="00591C03" w:rsidRDefault="0005761D" w:rsidP="0005761D">
      <w:pPr>
        <w:spacing w:after="0" w:line="240" w:lineRule="auto"/>
        <w:ind w:left="2160" w:hanging="2160"/>
        <w:rPr>
          <w:rFonts w:eastAsia="Times New Roman" w:cstheme="minorHAnsi"/>
          <w:sz w:val="28"/>
          <w:szCs w:val="28"/>
        </w:rPr>
      </w:pPr>
      <w:r w:rsidRPr="00D42336">
        <w:rPr>
          <w:rFonts w:eastAsia="Times New Roman" w:cstheme="minorHAnsi"/>
          <w:sz w:val="28"/>
          <w:szCs w:val="28"/>
        </w:rPr>
        <w:t xml:space="preserve">implementation of quality assurance processes, ensure compliance with </w:t>
      </w:r>
    </w:p>
    <w:p w14:paraId="442B63D9" w14:textId="01C09F2E" w:rsidR="0005761D" w:rsidRDefault="0005761D" w:rsidP="00591C03">
      <w:pPr>
        <w:spacing w:after="0" w:line="240" w:lineRule="auto"/>
        <w:jc w:val="both"/>
        <w:rPr>
          <w:rFonts w:eastAsia="Times New Roman" w:cstheme="minorHAnsi"/>
          <w:sz w:val="28"/>
          <w:szCs w:val="28"/>
        </w:rPr>
      </w:pPr>
      <w:r w:rsidRPr="00D42336">
        <w:rPr>
          <w:rFonts w:eastAsia="Times New Roman" w:cstheme="minorHAnsi"/>
          <w:sz w:val="28"/>
          <w:szCs w:val="28"/>
        </w:rPr>
        <w:t>relevant regulations, and lead initiatives for continuous improvement in service delivery</w:t>
      </w:r>
    </w:p>
    <w:p w14:paraId="06721278" w14:textId="77777777" w:rsidR="0005761D" w:rsidRDefault="0005761D" w:rsidP="00591C03">
      <w:pPr>
        <w:spacing w:after="0" w:line="240" w:lineRule="auto"/>
        <w:jc w:val="both"/>
        <w:rPr>
          <w:rFonts w:eastAsia="Times New Roman" w:cstheme="minorHAnsi"/>
          <w:sz w:val="28"/>
          <w:szCs w:val="28"/>
        </w:rPr>
      </w:pPr>
    </w:p>
    <w:p w14:paraId="3EDC00C7" w14:textId="099F539D" w:rsidR="00591C03" w:rsidRPr="00591C03" w:rsidRDefault="00591C03" w:rsidP="00591C03">
      <w:pPr>
        <w:spacing w:after="0" w:line="240" w:lineRule="auto"/>
        <w:jc w:val="both"/>
        <w:rPr>
          <w:rFonts w:cstheme="minorHAnsi"/>
          <w:color w:val="000000" w:themeColor="dark1"/>
          <w:kern w:val="24"/>
          <w:sz w:val="28"/>
          <w:szCs w:val="28"/>
        </w:rPr>
      </w:pPr>
      <w:r w:rsidRPr="00591C03">
        <w:rPr>
          <w:rFonts w:eastAsia="Times New Roman" w:cstheme="minorHAnsi"/>
          <w:sz w:val="28"/>
          <w:szCs w:val="28"/>
        </w:rPr>
        <w:t xml:space="preserve">To work alongside the </w:t>
      </w:r>
      <w:r w:rsidRPr="00591C03">
        <w:rPr>
          <w:rFonts w:cstheme="minorHAnsi"/>
          <w:color w:val="000000" w:themeColor="dark1"/>
          <w:kern w:val="24"/>
          <w:sz w:val="28"/>
          <w:szCs w:val="28"/>
        </w:rPr>
        <w:t>Group Quality Assurance</w:t>
      </w:r>
      <w:r w:rsidR="007F658B">
        <w:rPr>
          <w:rFonts w:cstheme="minorHAnsi"/>
          <w:color w:val="000000" w:themeColor="dark1"/>
          <w:kern w:val="24"/>
          <w:sz w:val="28"/>
          <w:szCs w:val="28"/>
        </w:rPr>
        <w:t xml:space="preserve"> and</w:t>
      </w:r>
      <w:r w:rsidRPr="00591C03">
        <w:rPr>
          <w:rFonts w:cstheme="minorHAnsi"/>
          <w:color w:val="000000" w:themeColor="dark1"/>
          <w:kern w:val="24"/>
          <w:sz w:val="28"/>
          <w:szCs w:val="28"/>
        </w:rPr>
        <w:t xml:space="preserve"> Inspection </w:t>
      </w:r>
      <w:r w:rsidR="00D81565">
        <w:rPr>
          <w:rFonts w:cstheme="minorHAnsi"/>
          <w:color w:val="000000" w:themeColor="dark1"/>
          <w:kern w:val="24"/>
          <w:sz w:val="28"/>
          <w:szCs w:val="28"/>
        </w:rPr>
        <w:t>Manager</w:t>
      </w:r>
      <w:r w:rsidRPr="00591C03">
        <w:rPr>
          <w:rFonts w:cstheme="minorHAnsi"/>
          <w:color w:val="000000" w:themeColor="dark1"/>
          <w:kern w:val="24"/>
          <w:sz w:val="28"/>
          <w:szCs w:val="28"/>
        </w:rPr>
        <w:t xml:space="preserve"> in providing robust monitoring and governance systems in ensuring that Salutem locations comply as a minimum to quality performance key indicators and exceed regulatory requirements and support identified location</w:t>
      </w:r>
      <w:r>
        <w:rPr>
          <w:rFonts w:cstheme="minorHAnsi"/>
          <w:color w:val="000000" w:themeColor="dark1"/>
          <w:kern w:val="24"/>
          <w:sz w:val="28"/>
          <w:szCs w:val="28"/>
        </w:rPr>
        <w:t>s</w:t>
      </w:r>
      <w:r w:rsidRPr="00591C03">
        <w:rPr>
          <w:rFonts w:cstheme="minorHAnsi"/>
          <w:color w:val="000000" w:themeColor="dark1"/>
          <w:kern w:val="24"/>
          <w:sz w:val="28"/>
          <w:szCs w:val="28"/>
        </w:rPr>
        <w:t xml:space="preserve"> on a journey towards Outstanding.</w:t>
      </w:r>
    </w:p>
    <w:p w14:paraId="1916A803" w14:textId="77777777" w:rsidR="00591C03" w:rsidRPr="00591C03" w:rsidRDefault="00591C03" w:rsidP="00591C03">
      <w:pPr>
        <w:spacing w:after="0" w:line="240" w:lineRule="auto"/>
        <w:jc w:val="both"/>
        <w:rPr>
          <w:rFonts w:cstheme="minorHAnsi"/>
          <w:color w:val="000000" w:themeColor="dark1"/>
          <w:kern w:val="24"/>
          <w:sz w:val="28"/>
          <w:szCs w:val="28"/>
        </w:rPr>
      </w:pPr>
    </w:p>
    <w:p w14:paraId="15384D24" w14:textId="5DD268A2" w:rsidR="00591C03" w:rsidRPr="00591C03" w:rsidRDefault="00591C03" w:rsidP="00591C03">
      <w:pPr>
        <w:spacing w:after="0" w:line="240" w:lineRule="auto"/>
        <w:jc w:val="both"/>
        <w:rPr>
          <w:rFonts w:cstheme="minorHAnsi"/>
          <w:sz w:val="28"/>
          <w:szCs w:val="28"/>
        </w:rPr>
      </w:pPr>
      <w:r w:rsidRPr="00591C03">
        <w:rPr>
          <w:rFonts w:cstheme="minorHAnsi"/>
          <w:color w:val="000000" w:themeColor="dark1"/>
          <w:kern w:val="24"/>
          <w:sz w:val="28"/>
          <w:szCs w:val="28"/>
        </w:rPr>
        <w:t xml:space="preserve"> </w:t>
      </w:r>
      <w:r w:rsidR="008D5369">
        <w:rPr>
          <w:rFonts w:cstheme="minorHAnsi"/>
          <w:color w:val="000000" w:themeColor="dark1"/>
          <w:kern w:val="24"/>
          <w:sz w:val="28"/>
          <w:szCs w:val="28"/>
        </w:rPr>
        <w:t>E</w:t>
      </w:r>
      <w:r w:rsidRPr="00591C03">
        <w:rPr>
          <w:rFonts w:cstheme="minorHAnsi"/>
          <w:color w:val="000000" w:themeColor="dark1"/>
          <w:kern w:val="24"/>
          <w:sz w:val="28"/>
          <w:szCs w:val="28"/>
        </w:rPr>
        <w:t xml:space="preserve">nsuring there is a </w:t>
      </w:r>
      <w:r w:rsidRPr="00591C03">
        <w:rPr>
          <w:rFonts w:cstheme="minorHAnsi"/>
          <w:sz w:val="28"/>
          <w:szCs w:val="28"/>
        </w:rPr>
        <w:t xml:space="preserve">consistent approach to best practice in the provision of identified outcomes and as a minimum ensuring all locations are ‘inspection ready’. </w:t>
      </w:r>
    </w:p>
    <w:p w14:paraId="13CA3F2A" w14:textId="77777777" w:rsidR="00591C03" w:rsidRDefault="00591C03" w:rsidP="00591C03">
      <w:pPr>
        <w:spacing w:after="0" w:line="240" w:lineRule="auto"/>
        <w:jc w:val="both"/>
        <w:rPr>
          <w:rFonts w:cstheme="minorHAnsi"/>
          <w:sz w:val="28"/>
          <w:szCs w:val="28"/>
        </w:rPr>
      </w:pPr>
    </w:p>
    <w:p w14:paraId="67DF36B5" w14:textId="77777777" w:rsidR="008C3EF9" w:rsidRDefault="008C3EF9" w:rsidP="008C3EF9">
      <w:pPr>
        <w:spacing w:after="0" w:line="240" w:lineRule="auto"/>
        <w:jc w:val="both"/>
        <w:rPr>
          <w:rFonts w:cstheme="minorHAnsi"/>
          <w:sz w:val="28"/>
          <w:szCs w:val="28"/>
        </w:rPr>
      </w:pPr>
      <w:r w:rsidRPr="008C3EF9">
        <w:rPr>
          <w:rFonts w:cstheme="minorHAnsi"/>
          <w:sz w:val="28"/>
          <w:szCs w:val="28"/>
        </w:rPr>
        <w:t>Ensure compliance with local, national, and international regulations and standards, such as those set by the Care Quality Commission (CQC) or equivalent bodies.</w:t>
      </w:r>
    </w:p>
    <w:p w14:paraId="5FA9DD69" w14:textId="77777777" w:rsidR="00E323AB" w:rsidRPr="008C3EF9" w:rsidRDefault="00E323AB" w:rsidP="008C3EF9">
      <w:pPr>
        <w:spacing w:after="0" w:line="240" w:lineRule="auto"/>
        <w:jc w:val="both"/>
        <w:rPr>
          <w:rFonts w:cstheme="minorHAnsi"/>
          <w:sz w:val="28"/>
          <w:szCs w:val="28"/>
        </w:rPr>
      </w:pPr>
    </w:p>
    <w:p w14:paraId="02D347AF" w14:textId="238A28E8" w:rsidR="008C3EF9" w:rsidRDefault="008C3EF9" w:rsidP="008C3EF9">
      <w:pPr>
        <w:spacing w:after="0" w:line="240" w:lineRule="auto"/>
        <w:jc w:val="both"/>
        <w:rPr>
          <w:rFonts w:cstheme="minorHAnsi"/>
          <w:sz w:val="28"/>
          <w:szCs w:val="28"/>
        </w:rPr>
      </w:pPr>
      <w:r w:rsidRPr="008C3EF9">
        <w:rPr>
          <w:rFonts w:cstheme="minorHAnsi"/>
          <w:sz w:val="28"/>
          <w:szCs w:val="28"/>
        </w:rPr>
        <w:t xml:space="preserve">Conduct regular audits, assessments, and inspections of </w:t>
      </w:r>
      <w:r w:rsidR="00E102A3">
        <w:rPr>
          <w:rFonts w:cstheme="minorHAnsi"/>
          <w:sz w:val="28"/>
          <w:szCs w:val="28"/>
        </w:rPr>
        <w:t>locations</w:t>
      </w:r>
      <w:r w:rsidRPr="008C3EF9">
        <w:rPr>
          <w:rFonts w:cstheme="minorHAnsi"/>
          <w:sz w:val="28"/>
          <w:szCs w:val="28"/>
        </w:rPr>
        <w:t>, identifying areas for improvement and ensuring corrective actions are taken.</w:t>
      </w:r>
    </w:p>
    <w:p w14:paraId="68E2DC99" w14:textId="77777777" w:rsidR="008C3EF9" w:rsidRPr="00591C03" w:rsidRDefault="008C3EF9" w:rsidP="00591C03">
      <w:pPr>
        <w:spacing w:after="0" w:line="240" w:lineRule="auto"/>
        <w:jc w:val="both"/>
        <w:rPr>
          <w:rFonts w:cstheme="minorHAnsi"/>
          <w:sz w:val="28"/>
          <w:szCs w:val="28"/>
        </w:rPr>
      </w:pPr>
    </w:p>
    <w:p w14:paraId="50E5E8A0" w14:textId="77777777" w:rsidR="00591C03" w:rsidRDefault="00591C03" w:rsidP="00591C03">
      <w:pPr>
        <w:spacing w:after="0" w:line="240" w:lineRule="auto"/>
        <w:jc w:val="both"/>
        <w:rPr>
          <w:rFonts w:cstheme="minorHAnsi"/>
          <w:sz w:val="28"/>
          <w:szCs w:val="28"/>
        </w:rPr>
      </w:pPr>
      <w:r w:rsidRPr="00591C03">
        <w:rPr>
          <w:rFonts w:cstheme="minorHAnsi"/>
          <w:sz w:val="28"/>
          <w:szCs w:val="28"/>
        </w:rPr>
        <w:t xml:space="preserve">To drive and ensure quality initiatives and improvements at a national and regional levels to assist locations to achieve outstanding and excellence in performance outcomes. </w:t>
      </w:r>
    </w:p>
    <w:p w14:paraId="7D8A89FB" w14:textId="77777777" w:rsidR="00DA5071" w:rsidRPr="00591C03" w:rsidRDefault="00DA5071" w:rsidP="00591C03">
      <w:pPr>
        <w:spacing w:after="0" w:line="240" w:lineRule="auto"/>
        <w:jc w:val="both"/>
        <w:rPr>
          <w:rFonts w:cstheme="minorHAnsi"/>
          <w:sz w:val="28"/>
          <w:szCs w:val="28"/>
        </w:rPr>
      </w:pPr>
    </w:p>
    <w:p w14:paraId="1F1A2F13" w14:textId="0B9524B7" w:rsidR="00591C03" w:rsidRDefault="00DA5071" w:rsidP="00591C03">
      <w:pPr>
        <w:spacing w:after="0" w:line="240" w:lineRule="auto"/>
        <w:ind w:right="-472"/>
        <w:jc w:val="both"/>
        <w:rPr>
          <w:rFonts w:cstheme="minorHAnsi"/>
          <w:sz w:val="28"/>
          <w:szCs w:val="28"/>
        </w:rPr>
      </w:pPr>
      <w:r w:rsidRPr="00DA5071">
        <w:rPr>
          <w:rFonts w:cstheme="minorHAnsi"/>
          <w:sz w:val="28"/>
          <w:szCs w:val="28"/>
        </w:rPr>
        <w:t>Monitor the quality of care provided, conducting regular observations and audits to ensure compliance with standards and to identify training needs.</w:t>
      </w:r>
    </w:p>
    <w:p w14:paraId="12118E1C" w14:textId="77777777" w:rsidR="00DA5071" w:rsidRPr="00591C03" w:rsidRDefault="00DA5071" w:rsidP="00591C03">
      <w:pPr>
        <w:spacing w:after="0" w:line="240" w:lineRule="auto"/>
        <w:ind w:right="-472"/>
        <w:jc w:val="both"/>
        <w:rPr>
          <w:rFonts w:cstheme="minorHAnsi"/>
          <w:sz w:val="28"/>
          <w:szCs w:val="28"/>
        </w:rPr>
      </w:pPr>
    </w:p>
    <w:p w14:paraId="4A8CA36D" w14:textId="77777777" w:rsidR="00591C03" w:rsidRPr="00591C03" w:rsidRDefault="00591C03" w:rsidP="00591C03">
      <w:pPr>
        <w:spacing w:after="0" w:line="240" w:lineRule="auto"/>
        <w:ind w:right="-472"/>
        <w:jc w:val="both"/>
        <w:rPr>
          <w:rFonts w:cstheme="minorHAnsi"/>
          <w:sz w:val="28"/>
          <w:szCs w:val="28"/>
        </w:rPr>
      </w:pPr>
      <w:r w:rsidRPr="00591C03">
        <w:rPr>
          <w:rFonts w:cstheme="minorHAnsi"/>
          <w:sz w:val="28"/>
          <w:szCs w:val="28"/>
        </w:rPr>
        <w:t>To provide support and information to senior and registered managers to enable effective responses to regulatory reports.</w:t>
      </w:r>
    </w:p>
    <w:p w14:paraId="106656EE" w14:textId="77777777" w:rsidR="00591C03" w:rsidRPr="00591C03" w:rsidRDefault="00591C03" w:rsidP="00591C03">
      <w:pPr>
        <w:spacing w:after="0" w:line="240" w:lineRule="auto"/>
        <w:ind w:right="-472"/>
        <w:jc w:val="both"/>
        <w:rPr>
          <w:rFonts w:cstheme="minorHAnsi"/>
          <w:sz w:val="28"/>
          <w:szCs w:val="28"/>
        </w:rPr>
      </w:pPr>
    </w:p>
    <w:p w14:paraId="4121A321" w14:textId="77777777" w:rsidR="00591C03" w:rsidRPr="00591C03" w:rsidRDefault="00591C03" w:rsidP="00591C03">
      <w:pPr>
        <w:spacing w:after="0" w:line="240" w:lineRule="auto"/>
        <w:ind w:right="-472"/>
        <w:jc w:val="both"/>
        <w:rPr>
          <w:rFonts w:cstheme="minorHAnsi"/>
          <w:sz w:val="28"/>
          <w:szCs w:val="28"/>
        </w:rPr>
      </w:pPr>
      <w:r w:rsidRPr="00591C03">
        <w:rPr>
          <w:rFonts w:cstheme="minorHAnsi"/>
          <w:sz w:val="28"/>
          <w:szCs w:val="28"/>
        </w:rPr>
        <w:t>To develop and maintain effective working relationships with external local compliance managers and inspectors that ensures effective and regular communication.</w:t>
      </w:r>
    </w:p>
    <w:p w14:paraId="427C0B72" w14:textId="77777777" w:rsidR="00591C03" w:rsidRPr="00591C03" w:rsidRDefault="00591C03" w:rsidP="00591C03">
      <w:pPr>
        <w:spacing w:after="0" w:line="240" w:lineRule="auto"/>
        <w:ind w:right="-472"/>
        <w:jc w:val="both"/>
        <w:rPr>
          <w:rFonts w:cstheme="minorHAnsi"/>
          <w:sz w:val="28"/>
          <w:szCs w:val="28"/>
        </w:rPr>
      </w:pPr>
    </w:p>
    <w:p w14:paraId="2BCFE1D1" w14:textId="77777777" w:rsidR="00591C03" w:rsidRPr="00591C03" w:rsidRDefault="00591C03" w:rsidP="00591C03">
      <w:pPr>
        <w:spacing w:after="0" w:line="240" w:lineRule="auto"/>
        <w:ind w:right="-472"/>
        <w:jc w:val="both"/>
        <w:rPr>
          <w:rFonts w:cstheme="minorHAnsi"/>
          <w:sz w:val="28"/>
          <w:szCs w:val="28"/>
        </w:rPr>
      </w:pPr>
      <w:r w:rsidRPr="00591C03">
        <w:rPr>
          <w:rFonts w:cstheme="minorHAnsi"/>
          <w:sz w:val="28"/>
          <w:szCs w:val="28"/>
        </w:rPr>
        <w:t>To work closely with the shared service teams to ensure a consistent and robust approach to achieving best practice.</w:t>
      </w:r>
    </w:p>
    <w:p w14:paraId="6116DAC0" w14:textId="77777777" w:rsidR="00591C03" w:rsidRPr="00591C03" w:rsidRDefault="00591C03" w:rsidP="00591C03">
      <w:pPr>
        <w:spacing w:after="0" w:line="240" w:lineRule="auto"/>
        <w:ind w:right="-472"/>
        <w:jc w:val="both"/>
        <w:rPr>
          <w:rFonts w:cstheme="minorHAnsi"/>
          <w:sz w:val="28"/>
          <w:szCs w:val="28"/>
        </w:rPr>
      </w:pPr>
    </w:p>
    <w:p w14:paraId="44D2F10F" w14:textId="77777777" w:rsidR="00591C03" w:rsidRPr="00591C03" w:rsidRDefault="00591C03" w:rsidP="00591C03">
      <w:pPr>
        <w:spacing w:after="0" w:line="240" w:lineRule="auto"/>
        <w:ind w:right="-472"/>
        <w:jc w:val="both"/>
        <w:rPr>
          <w:rFonts w:cstheme="minorHAnsi"/>
          <w:sz w:val="28"/>
          <w:szCs w:val="28"/>
        </w:rPr>
      </w:pPr>
      <w:r w:rsidRPr="00591C03">
        <w:rPr>
          <w:rFonts w:cstheme="minorHAnsi"/>
          <w:sz w:val="28"/>
          <w:szCs w:val="28"/>
        </w:rPr>
        <w:t xml:space="preserve">To undertake quality assurance assessments and inspections in line with the Salutem Assessment Framework. </w:t>
      </w:r>
    </w:p>
    <w:p w14:paraId="6B76A935" w14:textId="77777777" w:rsidR="00591C03" w:rsidRDefault="00591C03" w:rsidP="00591C03">
      <w:pPr>
        <w:spacing w:after="0" w:line="240" w:lineRule="auto"/>
        <w:ind w:right="-472"/>
        <w:jc w:val="both"/>
        <w:rPr>
          <w:rFonts w:cstheme="minorHAnsi"/>
          <w:sz w:val="28"/>
          <w:szCs w:val="28"/>
        </w:rPr>
      </w:pPr>
    </w:p>
    <w:p w14:paraId="0D104F48" w14:textId="51147BCB" w:rsidR="00FC01C1" w:rsidRDefault="00FC01C1" w:rsidP="00591C03">
      <w:pPr>
        <w:spacing w:after="0" w:line="240" w:lineRule="auto"/>
        <w:ind w:right="-472"/>
        <w:jc w:val="both"/>
        <w:rPr>
          <w:rFonts w:cstheme="minorHAnsi"/>
          <w:sz w:val="28"/>
          <w:szCs w:val="28"/>
        </w:rPr>
      </w:pPr>
      <w:r w:rsidRPr="00FC01C1">
        <w:rPr>
          <w:rFonts w:cstheme="minorHAnsi"/>
          <w:sz w:val="28"/>
          <w:szCs w:val="28"/>
        </w:rPr>
        <w:t>Monitor incidents, complaints, and safeguarding concerns, ensuring they are investigated promptly and effectively</w:t>
      </w:r>
    </w:p>
    <w:p w14:paraId="614A628E" w14:textId="77777777" w:rsidR="0055474A" w:rsidRPr="00591C03" w:rsidRDefault="0055474A" w:rsidP="00591C03">
      <w:pPr>
        <w:spacing w:after="0" w:line="240" w:lineRule="auto"/>
        <w:ind w:right="-472"/>
        <w:jc w:val="both"/>
        <w:rPr>
          <w:rFonts w:cstheme="minorHAnsi"/>
          <w:sz w:val="28"/>
          <w:szCs w:val="28"/>
        </w:rPr>
      </w:pPr>
    </w:p>
    <w:p w14:paraId="4191533A" w14:textId="77777777" w:rsidR="00CD1CFE" w:rsidRDefault="00591C03" w:rsidP="00663CCF">
      <w:pPr>
        <w:spacing w:after="0" w:line="240" w:lineRule="auto"/>
        <w:ind w:right="-472"/>
        <w:jc w:val="both"/>
        <w:rPr>
          <w:rFonts w:cstheme="minorHAnsi"/>
          <w:sz w:val="28"/>
          <w:szCs w:val="28"/>
        </w:rPr>
      </w:pPr>
      <w:r w:rsidRPr="00591C03">
        <w:rPr>
          <w:rFonts w:cstheme="minorHAnsi"/>
          <w:sz w:val="28"/>
          <w:szCs w:val="28"/>
        </w:rPr>
        <w:t xml:space="preserve">To keep abreast of landscape </w:t>
      </w:r>
      <w:r w:rsidR="00053FE4" w:rsidRPr="00591C03">
        <w:rPr>
          <w:rFonts w:cstheme="minorHAnsi"/>
          <w:sz w:val="28"/>
          <w:szCs w:val="28"/>
        </w:rPr>
        <w:t>regulatory (</w:t>
      </w:r>
      <w:r w:rsidRPr="00591C03">
        <w:rPr>
          <w:rFonts w:cstheme="minorHAnsi"/>
          <w:sz w:val="28"/>
          <w:szCs w:val="28"/>
        </w:rPr>
        <w:t xml:space="preserve">CQC, </w:t>
      </w:r>
      <w:proofErr w:type="spellStart"/>
      <w:r w:rsidRPr="00591C03">
        <w:rPr>
          <w:rFonts w:cstheme="minorHAnsi"/>
          <w:sz w:val="28"/>
          <w:szCs w:val="28"/>
        </w:rPr>
        <w:t>Osfted</w:t>
      </w:r>
      <w:proofErr w:type="spellEnd"/>
      <w:r w:rsidRPr="00591C03">
        <w:rPr>
          <w:rFonts w:cstheme="minorHAnsi"/>
          <w:sz w:val="28"/>
          <w:szCs w:val="28"/>
        </w:rPr>
        <w:t xml:space="preserve">, CIW and </w:t>
      </w:r>
      <w:proofErr w:type="spellStart"/>
      <w:r w:rsidRPr="00591C03">
        <w:rPr>
          <w:rFonts w:cstheme="minorHAnsi"/>
          <w:sz w:val="28"/>
          <w:szCs w:val="28"/>
        </w:rPr>
        <w:t>Estyn</w:t>
      </w:r>
      <w:proofErr w:type="spellEnd"/>
      <w:r w:rsidRPr="00591C03">
        <w:rPr>
          <w:rFonts w:cstheme="minorHAnsi"/>
          <w:sz w:val="28"/>
          <w:szCs w:val="28"/>
        </w:rPr>
        <w:t>)</w:t>
      </w:r>
      <w:r w:rsidR="00AD2004">
        <w:rPr>
          <w:rFonts w:cstheme="minorHAnsi"/>
          <w:sz w:val="28"/>
          <w:szCs w:val="28"/>
        </w:rPr>
        <w:t xml:space="preserve"> changes </w:t>
      </w:r>
      <w:r w:rsidR="001333D2">
        <w:rPr>
          <w:rFonts w:cstheme="minorHAnsi"/>
          <w:sz w:val="28"/>
          <w:szCs w:val="28"/>
        </w:rPr>
        <w:t xml:space="preserve">working collaboratively </w:t>
      </w:r>
      <w:r w:rsidR="00101B22">
        <w:rPr>
          <w:rFonts w:cstheme="minorHAnsi"/>
          <w:sz w:val="28"/>
          <w:szCs w:val="28"/>
        </w:rPr>
        <w:t>with colleagues to meet maintain compliance.</w:t>
      </w:r>
    </w:p>
    <w:p w14:paraId="71455D89" w14:textId="77777777" w:rsidR="00CD1CFE" w:rsidRDefault="00CD1CFE" w:rsidP="00663CCF">
      <w:pPr>
        <w:spacing w:after="0" w:line="240" w:lineRule="auto"/>
        <w:ind w:right="-472"/>
        <w:jc w:val="both"/>
        <w:rPr>
          <w:rFonts w:ascii="Lato" w:eastAsiaTheme="majorEastAsia" w:hAnsi="Lato" w:cstheme="majorBidi"/>
          <w:color w:val="BB540F" w:themeColor="accent2" w:themeShade="BF"/>
          <w:sz w:val="32"/>
          <w:szCs w:val="32"/>
          <w:lang w:val="en-GB"/>
        </w:rPr>
      </w:pPr>
    </w:p>
    <w:p w14:paraId="10D17961" w14:textId="77777777" w:rsidR="00CD1CFE" w:rsidRDefault="00256EF3" w:rsidP="00CD1CFE">
      <w:pPr>
        <w:spacing w:after="0" w:line="240" w:lineRule="auto"/>
        <w:ind w:right="-472"/>
        <w:jc w:val="both"/>
        <w:rPr>
          <w:rFonts w:cstheme="minorHAnsi"/>
          <w:sz w:val="28"/>
          <w:szCs w:val="28"/>
        </w:rPr>
      </w:pPr>
      <w:r w:rsidRPr="00256EF3">
        <w:rPr>
          <w:rFonts w:ascii="Lato" w:eastAsiaTheme="majorEastAsia" w:hAnsi="Lato" w:cstheme="majorBidi"/>
          <w:color w:val="BB540F" w:themeColor="accent2" w:themeShade="BF"/>
          <w:sz w:val="32"/>
          <w:szCs w:val="32"/>
          <w:lang w:val="en-GB"/>
        </w:rPr>
        <w:t>Location: National remit for all divisions</w:t>
      </w:r>
    </w:p>
    <w:p w14:paraId="3889D42C" w14:textId="4A5DF01E" w:rsidR="00CD1CFE" w:rsidRPr="00CD1CFE" w:rsidRDefault="00CD1CFE" w:rsidP="00CD1CFE">
      <w:pPr>
        <w:spacing w:after="0" w:line="240" w:lineRule="auto"/>
        <w:ind w:right="-472"/>
        <w:jc w:val="both"/>
        <w:rPr>
          <w:rFonts w:cstheme="minorHAnsi"/>
          <w:sz w:val="28"/>
          <w:szCs w:val="28"/>
        </w:rPr>
      </w:pPr>
      <w:r w:rsidRPr="00256EF3">
        <w:rPr>
          <w:rFonts w:ascii="Lato" w:eastAsiaTheme="majorEastAsia" w:hAnsi="Lato" w:cstheme="majorBidi"/>
          <w:color w:val="BB540F" w:themeColor="accent2" w:themeShade="BF"/>
          <w:sz w:val="32"/>
          <w:szCs w:val="32"/>
          <w:lang w:val="en-GB"/>
        </w:rPr>
        <w:t>Hours: 40 hours a week</w:t>
      </w:r>
    </w:p>
    <w:p w14:paraId="7585BB1C" w14:textId="77777777" w:rsidR="0055474A" w:rsidRDefault="0055474A" w:rsidP="00256EF3">
      <w:pPr>
        <w:keepNext/>
        <w:keepLines/>
        <w:spacing w:before="80" w:after="200" w:line="240" w:lineRule="auto"/>
        <w:outlineLvl w:val="2"/>
        <w:rPr>
          <w:rFonts w:ascii="Lato" w:eastAsiaTheme="majorEastAsia" w:hAnsi="Lato" w:cstheme="majorBidi"/>
          <w:color w:val="BB540F" w:themeColor="accent2" w:themeShade="BF"/>
          <w:sz w:val="32"/>
          <w:szCs w:val="32"/>
          <w:lang w:val="en-GB"/>
        </w:rPr>
      </w:pPr>
    </w:p>
    <w:p w14:paraId="008DD764" w14:textId="77777777" w:rsidR="0055474A" w:rsidRDefault="0055474A" w:rsidP="00256EF3">
      <w:pPr>
        <w:keepNext/>
        <w:keepLines/>
        <w:spacing w:before="80" w:after="200" w:line="240" w:lineRule="auto"/>
        <w:outlineLvl w:val="2"/>
        <w:rPr>
          <w:rFonts w:ascii="Lato" w:eastAsiaTheme="majorEastAsia" w:hAnsi="Lato" w:cstheme="majorBidi"/>
          <w:color w:val="BB540F" w:themeColor="accent2" w:themeShade="BF"/>
          <w:sz w:val="32"/>
          <w:szCs w:val="32"/>
          <w:lang w:val="en-GB"/>
        </w:rPr>
      </w:pPr>
    </w:p>
    <w:p w14:paraId="0268F62C" w14:textId="01FB4E48" w:rsidR="00256EF3" w:rsidRDefault="00256EF3" w:rsidP="009050E7">
      <w:pPr>
        <w:spacing w:after="0" w:line="240" w:lineRule="auto"/>
        <w:ind w:right="318"/>
        <w:contextualSpacing/>
        <w:jc w:val="both"/>
        <w:rPr>
          <w:b/>
          <w:bCs/>
          <w:sz w:val="28"/>
          <w:szCs w:val="28"/>
        </w:rPr>
      </w:pPr>
    </w:p>
    <w:p w14:paraId="3BA5B5E5" w14:textId="5D8EE012" w:rsidR="00256EF3" w:rsidRDefault="0055474A" w:rsidP="009050E7">
      <w:pPr>
        <w:spacing w:after="0" w:line="240" w:lineRule="auto"/>
        <w:ind w:right="318"/>
        <w:contextualSpacing/>
        <w:jc w:val="both"/>
        <w:rPr>
          <w:b/>
          <w:bCs/>
          <w:sz w:val="28"/>
          <w:szCs w:val="28"/>
        </w:rPr>
      </w:pPr>
      <w:r>
        <w:rPr>
          <w:b/>
          <w:bCs/>
          <w:noProof/>
          <w:sz w:val="28"/>
          <w:szCs w:val="28"/>
        </w:rPr>
        <w:lastRenderedPageBreak/>
        <w:drawing>
          <wp:inline distT="0" distB="0" distL="0" distR="0" wp14:anchorId="704F7882" wp14:editId="66D03BB1">
            <wp:extent cx="5730875" cy="389890"/>
            <wp:effectExtent l="0" t="0" r="0" b="0"/>
            <wp:docPr id="1482754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89890"/>
                    </a:xfrm>
                    <a:prstGeom prst="rect">
                      <a:avLst/>
                    </a:prstGeom>
                    <a:noFill/>
                  </pic:spPr>
                </pic:pic>
              </a:graphicData>
            </a:graphic>
          </wp:inline>
        </w:drawing>
      </w:r>
    </w:p>
    <w:p w14:paraId="389A7A18" w14:textId="77777777" w:rsidR="0055474A" w:rsidRDefault="0055474A" w:rsidP="009050E7">
      <w:pPr>
        <w:spacing w:after="0" w:line="240" w:lineRule="auto"/>
        <w:ind w:right="318"/>
        <w:contextualSpacing/>
        <w:jc w:val="both"/>
        <w:rPr>
          <w:b/>
          <w:bCs/>
          <w:sz w:val="28"/>
          <w:szCs w:val="28"/>
        </w:rPr>
      </w:pPr>
    </w:p>
    <w:p w14:paraId="1BBEE02A" w14:textId="68EFA687" w:rsidR="00517D02" w:rsidRDefault="00FD78F9" w:rsidP="009050E7">
      <w:pPr>
        <w:spacing w:after="0" w:line="240" w:lineRule="auto"/>
        <w:ind w:right="318"/>
        <w:contextualSpacing/>
        <w:jc w:val="both"/>
        <w:rPr>
          <w:rFonts w:ascii="Calibri" w:eastAsia="Calibri" w:hAnsi="Calibri" w:cs="Calibri"/>
          <w:sz w:val="28"/>
          <w:szCs w:val="28"/>
        </w:rPr>
      </w:pPr>
      <w:r>
        <w:rPr>
          <w:sz w:val="28"/>
          <w:szCs w:val="28"/>
        </w:rPr>
        <w:t xml:space="preserve">Work </w:t>
      </w:r>
      <w:r w:rsidR="00517D02" w:rsidRPr="00517D02">
        <w:rPr>
          <w:rFonts w:ascii="Calibri" w:eastAsia="Calibri" w:hAnsi="Calibri" w:cs="Calibri"/>
          <w:sz w:val="28"/>
          <w:szCs w:val="28"/>
        </w:rPr>
        <w:t>Alongside the</w:t>
      </w:r>
      <w:r w:rsidR="00517D02" w:rsidRPr="00517D02">
        <w:rPr>
          <w:rFonts w:ascii="Calibri" w:eastAsia="Times New Roman" w:hAnsi="Calibri" w:cs="Calibri"/>
          <w:color w:val="000000"/>
          <w:kern w:val="24"/>
          <w:sz w:val="28"/>
          <w:szCs w:val="28"/>
        </w:rPr>
        <w:t xml:space="preserve"> Group Quality Assuranc</w:t>
      </w:r>
      <w:r w:rsidR="0029183B">
        <w:rPr>
          <w:rFonts w:ascii="Calibri" w:eastAsia="Times New Roman" w:hAnsi="Calibri" w:cs="Calibri"/>
          <w:color w:val="000000"/>
          <w:kern w:val="24"/>
          <w:sz w:val="28"/>
          <w:szCs w:val="28"/>
        </w:rPr>
        <w:t>e and Inspection Manager</w:t>
      </w:r>
      <w:r w:rsidR="00517D02" w:rsidRPr="00517D02">
        <w:rPr>
          <w:rFonts w:ascii="Calibri" w:eastAsia="Times New Roman" w:hAnsi="Calibri" w:cs="Calibri"/>
          <w:color w:val="000000"/>
          <w:kern w:val="24"/>
          <w:sz w:val="28"/>
          <w:szCs w:val="28"/>
        </w:rPr>
        <w:t>,</w:t>
      </w:r>
      <w:r w:rsidR="00517D02" w:rsidRPr="00517D02">
        <w:rPr>
          <w:rFonts w:ascii="Calibri" w:eastAsia="Calibri" w:hAnsi="Calibri" w:cs="Calibri"/>
          <w:sz w:val="28"/>
          <w:szCs w:val="28"/>
        </w:rPr>
        <w:t xml:space="preserve"> set quality improvement objectives and recommendations for the company that are benchmarked against all legal frameworks and external and internal accepted standards, research and good practice and track and report this progress against clear targets.</w:t>
      </w:r>
    </w:p>
    <w:p w14:paraId="3C9F4523" w14:textId="77777777" w:rsidR="00CF395F" w:rsidRPr="00517D02" w:rsidRDefault="00CF395F" w:rsidP="009050E7">
      <w:pPr>
        <w:spacing w:after="0" w:line="240" w:lineRule="auto"/>
        <w:ind w:right="318"/>
        <w:contextualSpacing/>
        <w:jc w:val="both"/>
        <w:rPr>
          <w:rFonts w:ascii="Calibri" w:eastAsia="Calibri" w:hAnsi="Calibri" w:cs="Calibri"/>
          <w:sz w:val="28"/>
          <w:szCs w:val="28"/>
        </w:rPr>
      </w:pPr>
    </w:p>
    <w:p w14:paraId="04AA61F6" w14:textId="5265FE97" w:rsidR="00517D02" w:rsidRPr="00517D02" w:rsidRDefault="00517D02" w:rsidP="00CF395F">
      <w:pPr>
        <w:spacing w:after="0" w:line="240" w:lineRule="auto"/>
        <w:ind w:right="318"/>
        <w:contextualSpacing/>
        <w:jc w:val="both"/>
        <w:rPr>
          <w:rFonts w:ascii="Calibri" w:eastAsia="Calibri" w:hAnsi="Calibri" w:cs="Calibri"/>
          <w:sz w:val="28"/>
          <w:szCs w:val="28"/>
        </w:rPr>
      </w:pPr>
      <w:r w:rsidRPr="00517D02">
        <w:rPr>
          <w:rFonts w:ascii="Calibri" w:eastAsia="Calibri" w:hAnsi="Calibri" w:cs="Calibri"/>
          <w:sz w:val="28"/>
          <w:szCs w:val="28"/>
        </w:rPr>
        <w:t>Undertake internal regulatory compliance inspections in agreement with the</w:t>
      </w:r>
      <w:r w:rsidRPr="00517D02">
        <w:rPr>
          <w:rFonts w:ascii="Calibri" w:eastAsia="Times New Roman" w:hAnsi="Calibri" w:cs="Calibri"/>
          <w:color w:val="000000"/>
          <w:kern w:val="24"/>
          <w:sz w:val="28"/>
          <w:szCs w:val="28"/>
        </w:rPr>
        <w:t xml:space="preserve"> Group Quality Assurance</w:t>
      </w:r>
      <w:r w:rsidR="0029183B">
        <w:rPr>
          <w:rFonts w:ascii="Calibri" w:eastAsia="Times New Roman" w:hAnsi="Calibri" w:cs="Calibri"/>
          <w:color w:val="000000"/>
          <w:kern w:val="24"/>
          <w:sz w:val="28"/>
          <w:szCs w:val="28"/>
        </w:rPr>
        <w:t xml:space="preserve"> and Inspection Manager</w:t>
      </w:r>
      <w:r w:rsidRPr="00517D02">
        <w:rPr>
          <w:rFonts w:ascii="Calibri" w:eastAsia="Times New Roman" w:hAnsi="Calibri" w:cs="Calibri"/>
          <w:color w:val="000000"/>
          <w:kern w:val="24"/>
          <w:sz w:val="28"/>
          <w:szCs w:val="28"/>
        </w:rPr>
        <w:t xml:space="preserve"> and ensure that </w:t>
      </w:r>
      <w:r w:rsidRPr="00517D02">
        <w:rPr>
          <w:rFonts w:ascii="Calibri" w:eastAsia="Calibri" w:hAnsi="Calibri" w:cs="Calibri"/>
          <w:sz w:val="28"/>
          <w:szCs w:val="28"/>
        </w:rPr>
        <w:t xml:space="preserve">annual program of inspections is achieved and that responses to significant events or </w:t>
      </w:r>
      <w:r w:rsidR="00504F86">
        <w:rPr>
          <w:rFonts w:ascii="Calibri" w:eastAsia="Calibri" w:hAnsi="Calibri" w:cs="Calibri"/>
          <w:sz w:val="28"/>
          <w:szCs w:val="28"/>
        </w:rPr>
        <w:t>locations</w:t>
      </w:r>
      <w:r w:rsidRPr="00517D02">
        <w:rPr>
          <w:rFonts w:ascii="Calibri" w:eastAsia="Calibri" w:hAnsi="Calibri" w:cs="Calibri"/>
          <w:sz w:val="28"/>
          <w:szCs w:val="28"/>
        </w:rPr>
        <w:t xml:space="preserve"> that have characteristics of underperforming are inspected and supported.</w:t>
      </w:r>
    </w:p>
    <w:p w14:paraId="4B76906B" w14:textId="77777777" w:rsidR="00CF395F" w:rsidRDefault="00CF395F" w:rsidP="00CF395F">
      <w:pPr>
        <w:spacing w:after="0" w:line="240" w:lineRule="auto"/>
        <w:ind w:right="318"/>
        <w:contextualSpacing/>
        <w:jc w:val="both"/>
        <w:rPr>
          <w:rFonts w:ascii="Calibri" w:eastAsia="Calibri" w:hAnsi="Calibri" w:cs="Calibri"/>
          <w:sz w:val="28"/>
          <w:szCs w:val="28"/>
        </w:rPr>
      </w:pPr>
    </w:p>
    <w:p w14:paraId="494196AF" w14:textId="0FC3B7F8" w:rsidR="0004391A" w:rsidRDefault="0004391A" w:rsidP="0004391A">
      <w:pPr>
        <w:spacing w:after="0" w:line="240" w:lineRule="auto"/>
        <w:ind w:right="318"/>
        <w:contextualSpacing/>
        <w:jc w:val="both"/>
        <w:rPr>
          <w:rFonts w:ascii="Calibri" w:eastAsia="Calibri" w:hAnsi="Calibri" w:cs="Calibri"/>
          <w:sz w:val="28"/>
          <w:szCs w:val="28"/>
        </w:rPr>
      </w:pPr>
      <w:r w:rsidRPr="0004391A">
        <w:rPr>
          <w:rFonts w:ascii="Calibri" w:eastAsia="Calibri" w:hAnsi="Calibri" w:cs="Calibri"/>
          <w:sz w:val="28"/>
          <w:szCs w:val="28"/>
        </w:rPr>
        <w:t>Promote and implement person-centered planning, ensuring that care plans are tailored to the individual needs, preferences, and aspirations of</w:t>
      </w:r>
      <w:r w:rsidR="00375546">
        <w:rPr>
          <w:rFonts w:ascii="Calibri" w:eastAsia="Calibri" w:hAnsi="Calibri" w:cs="Calibri"/>
          <w:sz w:val="28"/>
          <w:szCs w:val="28"/>
        </w:rPr>
        <w:t xml:space="preserve"> individuals we support.</w:t>
      </w:r>
    </w:p>
    <w:p w14:paraId="1A184EB7" w14:textId="77777777" w:rsidR="00375546" w:rsidRDefault="00375546" w:rsidP="0004391A">
      <w:pPr>
        <w:spacing w:after="0" w:line="240" w:lineRule="auto"/>
        <w:ind w:right="318"/>
        <w:contextualSpacing/>
        <w:jc w:val="both"/>
        <w:rPr>
          <w:rFonts w:ascii="Calibri" w:eastAsia="Calibri" w:hAnsi="Calibri" w:cs="Calibri"/>
          <w:sz w:val="28"/>
          <w:szCs w:val="28"/>
        </w:rPr>
      </w:pPr>
    </w:p>
    <w:p w14:paraId="4FE3D46E" w14:textId="4F7DEE07" w:rsidR="0004391A" w:rsidRDefault="0004391A" w:rsidP="0004391A">
      <w:pPr>
        <w:spacing w:after="0" w:line="240" w:lineRule="auto"/>
        <w:ind w:right="318"/>
        <w:contextualSpacing/>
        <w:jc w:val="both"/>
        <w:rPr>
          <w:rFonts w:ascii="Calibri" w:eastAsia="Calibri" w:hAnsi="Calibri" w:cs="Calibri"/>
          <w:sz w:val="28"/>
          <w:szCs w:val="28"/>
        </w:rPr>
      </w:pPr>
      <w:r w:rsidRPr="0004391A">
        <w:rPr>
          <w:rFonts w:ascii="Calibri" w:eastAsia="Calibri" w:hAnsi="Calibri" w:cs="Calibri"/>
          <w:sz w:val="28"/>
          <w:szCs w:val="28"/>
        </w:rPr>
        <w:t xml:space="preserve">Monitor the effectiveness of person-centered plans, </w:t>
      </w:r>
      <w:proofErr w:type="gramStart"/>
      <w:r w:rsidRPr="0004391A">
        <w:rPr>
          <w:rFonts w:ascii="Calibri" w:eastAsia="Calibri" w:hAnsi="Calibri" w:cs="Calibri"/>
          <w:sz w:val="28"/>
          <w:szCs w:val="28"/>
        </w:rPr>
        <w:t>making adjustments</w:t>
      </w:r>
      <w:proofErr w:type="gramEnd"/>
      <w:r w:rsidRPr="0004391A">
        <w:rPr>
          <w:rFonts w:ascii="Calibri" w:eastAsia="Calibri" w:hAnsi="Calibri" w:cs="Calibri"/>
          <w:sz w:val="28"/>
          <w:szCs w:val="28"/>
        </w:rPr>
        <w:t xml:space="preserve"> as necessary to improve outcomes for </w:t>
      </w:r>
      <w:r w:rsidR="00375546">
        <w:rPr>
          <w:rFonts w:ascii="Calibri" w:eastAsia="Calibri" w:hAnsi="Calibri" w:cs="Calibri"/>
          <w:sz w:val="28"/>
          <w:szCs w:val="28"/>
        </w:rPr>
        <w:t>individuals we support.</w:t>
      </w:r>
    </w:p>
    <w:p w14:paraId="72246151" w14:textId="77777777" w:rsidR="00375546" w:rsidRDefault="00375546" w:rsidP="0004391A">
      <w:pPr>
        <w:spacing w:after="0" w:line="240" w:lineRule="auto"/>
        <w:ind w:right="318"/>
        <w:contextualSpacing/>
        <w:jc w:val="both"/>
        <w:rPr>
          <w:rFonts w:ascii="Calibri" w:eastAsia="Calibri" w:hAnsi="Calibri" w:cs="Calibri"/>
          <w:sz w:val="28"/>
          <w:szCs w:val="28"/>
        </w:rPr>
      </w:pPr>
    </w:p>
    <w:p w14:paraId="2DF7382E" w14:textId="77777777" w:rsidR="00560B14" w:rsidRDefault="00560B14" w:rsidP="00560B14">
      <w:pPr>
        <w:spacing w:after="0" w:line="240" w:lineRule="auto"/>
        <w:ind w:right="318"/>
        <w:contextualSpacing/>
        <w:jc w:val="both"/>
        <w:rPr>
          <w:rFonts w:ascii="Calibri" w:eastAsia="Calibri" w:hAnsi="Calibri" w:cs="Calibri"/>
          <w:sz w:val="28"/>
          <w:szCs w:val="28"/>
        </w:rPr>
      </w:pPr>
      <w:r w:rsidRPr="00560B14">
        <w:rPr>
          <w:rFonts w:ascii="Calibri" w:eastAsia="Calibri" w:hAnsi="Calibri" w:cs="Calibri"/>
          <w:sz w:val="28"/>
          <w:szCs w:val="28"/>
        </w:rPr>
        <w:t>Provide day-to-day leadership and guidance to staff, ensuring that they deliver high-quality, person-centered care.</w:t>
      </w:r>
    </w:p>
    <w:p w14:paraId="7A3C4CB5" w14:textId="77777777" w:rsidR="00DE6E83" w:rsidRPr="00560B14" w:rsidRDefault="00DE6E83" w:rsidP="00560B14">
      <w:pPr>
        <w:spacing w:after="0" w:line="240" w:lineRule="auto"/>
        <w:ind w:right="318"/>
        <w:contextualSpacing/>
        <w:jc w:val="both"/>
        <w:rPr>
          <w:rFonts w:ascii="Calibri" w:eastAsia="Calibri" w:hAnsi="Calibri" w:cs="Calibri"/>
          <w:sz w:val="28"/>
          <w:szCs w:val="28"/>
        </w:rPr>
      </w:pPr>
    </w:p>
    <w:p w14:paraId="0032F596" w14:textId="10D810DE" w:rsidR="00560B14" w:rsidRDefault="00560B14" w:rsidP="00560B14">
      <w:pPr>
        <w:spacing w:after="0" w:line="240" w:lineRule="auto"/>
        <w:ind w:right="318"/>
        <w:contextualSpacing/>
        <w:jc w:val="both"/>
        <w:rPr>
          <w:rFonts w:ascii="Calibri" w:eastAsia="Calibri" w:hAnsi="Calibri" w:cs="Calibri"/>
          <w:sz w:val="28"/>
          <w:szCs w:val="28"/>
        </w:rPr>
      </w:pPr>
      <w:r w:rsidRPr="00560B14">
        <w:rPr>
          <w:rFonts w:ascii="Calibri" w:eastAsia="Calibri" w:hAnsi="Calibri" w:cs="Calibri"/>
          <w:sz w:val="28"/>
          <w:szCs w:val="28"/>
        </w:rPr>
        <w:t xml:space="preserve">Role model best practices in care delivery, demonstrating effective techniques and approaches in working with </w:t>
      </w:r>
      <w:r w:rsidR="00DE6E83">
        <w:rPr>
          <w:rFonts w:ascii="Calibri" w:eastAsia="Calibri" w:hAnsi="Calibri" w:cs="Calibri"/>
          <w:sz w:val="28"/>
          <w:szCs w:val="28"/>
        </w:rPr>
        <w:t>individuals we support</w:t>
      </w:r>
      <w:r w:rsidRPr="00560B14">
        <w:rPr>
          <w:rFonts w:ascii="Calibri" w:eastAsia="Calibri" w:hAnsi="Calibri" w:cs="Calibri"/>
          <w:sz w:val="28"/>
          <w:szCs w:val="28"/>
        </w:rPr>
        <w:t>.</w:t>
      </w:r>
    </w:p>
    <w:p w14:paraId="7D98A7CF" w14:textId="77777777" w:rsidR="00DE6E83" w:rsidRPr="00560B14" w:rsidRDefault="00DE6E83" w:rsidP="00560B14">
      <w:pPr>
        <w:spacing w:after="0" w:line="240" w:lineRule="auto"/>
        <w:ind w:right="318"/>
        <w:contextualSpacing/>
        <w:jc w:val="both"/>
        <w:rPr>
          <w:rFonts w:ascii="Calibri" w:eastAsia="Calibri" w:hAnsi="Calibri" w:cs="Calibri"/>
          <w:sz w:val="28"/>
          <w:szCs w:val="28"/>
        </w:rPr>
      </w:pPr>
    </w:p>
    <w:p w14:paraId="0B434A59" w14:textId="3E0429CC" w:rsidR="00560B14" w:rsidRDefault="00560B14" w:rsidP="00560B14">
      <w:pPr>
        <w:spacing w:after="0" w:line="240" w:lineRule="auto"/>
        <w:ind w:right="318"/>
        <w:contextualSpacing/>
        <w:jc w:val="both"/>
        <w:rPr>
          <w:rFonts w:ascii="Calibri" w:eastAsia="Calibri" w:hAnsi="Calibri" w:cs="Calibri"/>
          <w:sz w:val="28"/>
          <w:szCs w:val="28"/>
        </w:rPr>
      </w:pPr>
      <w:r w:rsidRPr="00560B14">
        <w:rPr>
          <w:rFonts w:ascii="Calibri" w:eastAsia="Calibri" w:hAnsi="Calibri" w:cs="Calibri"/>
          <w:sz w:val="28"/>
          <w:szCs w:val="28"/>
        </w:rPr>
        <w:t>Support staff in developing their practice, providing coaching, feedback, and mentoring to enhance their skills and confidence.</w:t>
      </w:r>
    </w:p>
    <w:p w14:paraId="69189287" w14:textId="77777777" w:rsidR="00DE6E83" w:rsidRDefault="00DE6E83" w:rsidP="00560B14">
      <w:pPr>
        <w:spacing w:after="0" w:line="240" w:lineRule="auto"/>
        <w:ind w:right="318"/>
        <w:contextualSpacing/>
        <w:jc w:val="both"/>
        <w:rPr>
          <w:rFonts w:ascii="Calibri" w:eastAsia="Calibri" w:hAnsi="Calibri" w:cs="Calibri"/>
          <w:sz w:val="28"/>
          <w:szCs w:val="28"/>
        </w:rPr>
      </w:pPr>
    </w:p>
    <w:p w14:paraId="177CBE69" w14:textId="4EB3E4EB" w:rsidR="00517D02" w:rsidRDefault="00517D02" w:rsidP="00CF395F">
      <w:pPr>
        <w:spacing w:after="0" w:line="240" w:lineRule="auto"/>
        <w:ind w:right="318"/>
        <w:contextualSpacing/>
        <w:jc w:val="both"/>
        <w:rPr>
          <w:rFonts w:ascii="Calibri" w:eastAsia="Calibri" w:hAnsi="Calibri" w:cs="Calibri"/>
          <w:sz w:val="28"/>
          <w:szCs w:val="28"/>
        </w:rPr>
      </w:pPr>
      <w:r w:rsidRPr="00517D02">
        <w:rPr>
          <w:rFonts w:ascii="Calibri" w:eastAsia="Calibri" w:hAnsi="Calibri" w:cs="Calibri"/>
          <w:sz w:val="28"/>
          <w:szCs w:val="28"/>
        </w:rPr>
        <w:t>Ensure that accurate and timely collection of meaningful quality data and reports are provided to the group leadership team</w:t>
      </w:r>
      <w:r w:rsidR="0090723D">
        <w:rPr>
          <w:rFonts w:ascii="Calibri" w:eastAsia="Calibri" w:hAnsi="Calibri" w:cs="Calibri"/>
          <w:sz w:val="28"/>
          <w:szCs w:val="28"/>
        </w:rPr>
        <w:t>s</w:t>
      </w:r>
      <w:r w:rsidRPr="00517D02">
        <w:rPr>
          <w:rFonts w:ascii="Calibri" w:eastAsia="Calibri" w:hAnsi="Calibri" w:cs="Calibri"/>
          <w:sz w:val="28"/>
          <w:szCs w:val="28"/>
        </w:rPr>
        <w:t xml:space="preserve"> to ensure that an understanding of benchmarks of standards and regulations are present in services.</w:t>
      </w:r>
    </w:p>
    <w:p w14:paraId="6986A376" w14:textId="77777777" w:rsidR="0001441A" w:rsidRPr="00517D02" w:rsidRDefault="0001441A" w:rsidP="00CF395F">
      <w:pPr>
        <w:spacing w:after="0" w:line="240" w:lineRule="auto"/>
        <w:ind w:right="318"/>
        <w:contextualSpacing/>
        <w:jc w:val="both"/>
        <w:rPr>
          <w:rFonts w:ascii="Calibri" w:eastAsia="Calibri" w:hAnsi="Calibri" w:cs="Calibri"/>
          <w:sz w:val="28"/>
          <w:szCs w:val="28"/>
        </w:rPr>
      </w:pPr>
    </w:p>
    <w:p w14:paraId="79708111" w14:textId="579D8C00" w:rsidR="00CF395F" w:rsidRDefault="0001441A" w:rsidP="00CF395F">
      <w:pPr>
        <w:spacing w:after="0" w:line="240" w:lineRule="auto"/>
        <w:ind w:right="318"/>
        <w:contextualSpacing/>
        <w:jc w:val="both"/>
        <w:rPr>
          <w:rFonts w:ascii="Calibri" w:eastAsia="Calibri" w:hAnsi="Calibri" w:cs="Calibri"/>
          <w:sz w:val="28"/>
          <w:szCs w:val="28"/>
        </w:rPr>
      </w:pPr>
      <w:r w:rsidRPr="0001441A">
        <w:rPr>
          <w:rFonts w:ascii="Calibri" w:eastAsia="Calibri" w:hAnsi="Calibri" w:cs="Calibri"/>
          <w:sz w:val="28"/>
          <w:szCs w:val="28"/>
        </w:rPr>
        <w:t xml:space="preserve">Ensure that staff are </w:t>
      </w:r>
      <w:proofErr w:type="gramStart"/>
      <w:r w:rsidRPr="0001441A">
        <w:rPr>
          <w:rFonts w:ascii="Calibri" w:eastAsia="Calibri" w:hAnsi="Calibri" w:cs="Calibri"/>
          <w:sz w:val="28"/>
          <w:szCs w:val="28"/>
        </w:rPr>
        <w:t>up-to-date</w:t>
      </w:r>
      <w:proofErr w:type="gramEnd"/>
      <w:r w:rsidRPr="0001441A">
        <w:rPr>
          <w:rFonts w:ascii="Calibri" w:eastAsia="Calibri" w:hAnsi="Calibri" w:cs="Calibri"/>
          <w:sz w:val="28"/>
          <w:szCs w:val="28"/>
        </w:rPr>
        <w:t xml:space="preserve"> with the latest developments in care standards, regulations, and effective practices.</w:t>
      </w:r>
    </w:p>
    <w:p w14:paraId="298909D6" w14:textId="77777777" w:rsidR="0001441A" w:rsidRDefault="0001441A" w:rsidP="00CF395F">
      <w:pPr>
        <w:spacing w:after="0" w:line="240" w:lineRule="auto"/>
        <w:ind w:right="318"/>
        <w:contextualSpacing/>
        <w:jc w:val="both"/>
        <w:rPr>
          <w:rFonts w:ascii="Calibri" w:eastAsia="Calibri" w:hAnsi="Calibri" w:cs="Calibri"/>
          <w:sz w:val="28"/>
          <w:szCs w:val="28"/>
        </w:rPr>
      </w:pPr>
    </w:p>
    <w:p w14:paraId="27A183C9" w14:textId="1E8F45AB" w:rsidR="00517D02" w:rsidRPr="00517D02" w:rsidRDefault="00517D02" w:rsidP="00CF395F">
      <w:pPr>
        <w:spacing w:after="0" w:line="240" w:lineRule="auto"/>
        <w:ind w:right="318"/>
        <w:contextualSpacing/>
        <w:jc w:val="both"/>
        <w:rPr>
          <w:rFonts w:ascii="Calibri" w:eastAsia="Calibri" w:hAnsi="Calibri" w:cs="Calibri"/>
          <w:sz w:val="28"/>
          <w:szCs w:val="28"/>
        </w:rPr>
      </w:pPr>
      <w:r w:rsidRPr="00517D02">
        <w:rPr>
          <w:rFonts w:ascii="Calibri" w:eastAsia="Calibri" w:hAnsi="Calibri" w:cs="Calibri"/>
          <w:sz w:val="28"/>
          <w:szCs w:val="28"/>
        </w:rPr>
        <w:t>Develop, implement and monitor relevant and appropriate action plans in relation to non-compliance and/or poor performance.</w:t>
      </w:r>
    </w:p>
    <w:p w14:paraId="5F0612F3" w14:textId="77777777" w:rsidR="009220D2" w:rsidRDefault="009220D2" w:rsidP="009220D2">
      <w:pPr>
        <w:spacing w:after="0" w:line="240" w:lineRule="auto"/>
        <w:ind w:right="318"/>
        <w:contextualSpacing/>
        <w:jc w:val="both"/>
        <w:rPr>
          <w:rFonts w:ascii="Calibri" w:eastAsia="Calibri" w:hAnsi="Calibri" w:cs="Calibri"/>
          <w:sz w:val="28"/>
          <w:szCs w:val="28"/>
        </w:rPr>
      </w:pPr>
    </w:p>
    <w:p w14:paraId="6E0D770C" w14:textId="63D7A3DB" w:rsidR="00517D02" w:rsidRPr="00517D02" w:rsidRDefault="00517D02" w:rsidP="009220D2">
      <w:pPr>
        <w:spacing w:after="0" w:line="240" w:lineRule="auto"/>
        <w:ind w:right="318"/>
        <w:contextualSpacing/>
        <w:jc w:val="both"/>
        <w:rPr>
          <w:rFonts w:ascii="Calibri" w:eastAsia="Calibri" w:hAnsi="Calibri" w:cs="Calibri"/>
          <w:sz w:val="28"/>
          <w:szCs w:val="28"/>
        </w:rPr>
      </w:pPr>
      <w:r w:rsidRPr="00517D02">
        <w:rPr>
          <w:rFonts w:ascii="Calibri" w:eastAsia="Calibri" w:hAnsi="Calibri" w:cs="Calibri"/>
          <w:sz w:val="28"/>
          <w:szCs w:val="28"/>
        </w:rPr>
        <w:t>To provide thematic reports to Group Quality Assurance</w:t>
      </w:r>
      <w:r w:rsidR="003851A2">
        <w:rPr>
          <w:rFonts w:ascii="Calibri" w:eastAsia="Calibri" w:hAnsi="Calibri" w:cs="Calibri"/>
          <w:sz w:val="28"/>
          <w:szCs w:val="28"/>
        </w:rPr>
        <w:t xml:space="preserve"> and Inspection Manager</w:t>
      </w:r>
      <w:r w:rsidRPr="00517D02">
        <w:rPr>
          <w:rFonts w:ascii="Calibri" w:eastAsia="Calibri" w:hAnsi="Calibri" w:cs="Calibri"/>
          <w:sz w:val="28"/>
          <w:szCs w:val="28"/>
        </w:rPr>
        <w:t xml:space="preserve"> of internal and external compliance reviews including lessons learnt.</w:t>
      </w:r>
    </w:p>
    <w:p w14:paraId="33401AAF" w14:textId="77777777" w:rsidR="009220D2" w:rsidRDefault="009220D2" w:rsidP="009220D2">
      <w:pPr>
        <w:spacing w:after="0" w:line="240" w:lineRule="auto"/>
        <w:ind w:right="318"/>
        <w:contextualSpacing/>
        <w:jc w:val="both"/>
        <w:rPr>
          <w:rFonts w:ascii="Calibri" w:eastAsia="Calibri" w:hAnsi="Calibri" w:cs="Calibri"/>
          <w:sz w:val="28"/>
          <w:szCs w:val="28"/>
        </w:rPr>
      </w:pPr>
    </w:p>
    <w:p w14:paraId="159CF62E" w14:textId="76303A79" w:rsidR="00517D02" w:rsidRPr="00517D02" w:rsidRDefault="00517D02" w:rsidP="009220D2">
      <w:pPr>
        <w:spacing w:after="0" w:line="240" w:lineRule="auto"/>
        <w:ind w:right="318"/>
        <w:contextualSpacing/>
        <w:jc w:val="both"/>
        <w:rPr>
          <w:rFonts w:ascii="Calibri" w:eastAsia="Calibri" w:hAnsi="Calibri" w:cs="Calibri"/>
          <w:sz w:val="28"/>
          <w:szCs w:val="28"/>
        </w:rPr>
      </w:pPr>
      <w:r w:rsidRPr="00517D02">
        <w:rPr>
          <w:rFonts w:ascii="Calibri" w:eastAsia="Calibri" w:hAnsi="Calibri" w:cs="Calibri"/>
          <w:sz w:val="28"/>
          <w:szCs w:val="28"/>
        </w:rPr>
        <w:t>Contribute to policy development to ensure that company policy is relevant to current regulatory requirements.</w:t>
      </w:r>
    </w:p>
    <w:p w14:paraId="4CA40DE9" w14:textId="77777777" w:rsidR="009220D2" w:rsidRDefault="009220D2" w:rsidP="009220D2">
      <w:pPr>
        <w:spacing w:after="0" w:line="240" w:lineRule="auto"/>
        <w:ind w:right="318"/>
        <w:contextualSpacing/>
        <w:jc w:val="both"/>
        <w:rPr>
          <w:rFonts w:ascii="Calibri" w:eastAsia="Calibri" w:hAnsi="Calibri" w:cs="Calibri"/>
          <w:sz w:val="28"/>
          <w:szCs w:val="28"/>
        </w:rPr>
      </w:pPr>
    </w:p>
    <w:p w14:paraId="4157B62C" w14:textId="6D7A0261" w:rsidR="00517D02" w:rsidRPr="00517D02" w:rsidRDefault="00517D02" w:rsidP="009220D2">
      <w:pPr>
        <w:spacing w:after="0" w:line="240" w:lineRule="auto"/>
        <w:ind w:right="318"/>
        <w:contextualSpacing/>
        <w:jc w:val="both"/>
        <w:rPr>
          <w:rFonts w:ascii="Calibri" w:eastAsia="Calibri" w:hAnsi="Calibri" w:cs="Calibri"/>
          <w:sz w:val="28"/>
          <w:szCs w:val="28"/>
        </w:rPr>
      </w:pPr>
      <w:r w:rsidRPr="00517D02">
        <w:rPr>
          <w:rFonts w:ascii="Calibri" w:eastAsia="Calibri" w:hAnsi="Calibri" w:cs="Calibri"/>
          <w:sz w:val="28"/>
          <w:szCs w:val="28"/>
        </w:rPr>
        <w:t xml:space="preserve">Ensure that any issues or concerns of compliance, standards of care and legislative regulations are identified, understood and planned and in partnership with </w:t>
      </w:r>
      <w:r w:rsidRPr="00517D02">
        <w:rPr>
          <w:rFonts w:ascii="Calibri" w:eastAsia="Calibri" w:hAnsi="Calibri" w:cs="Calibri"/>
          <w:sz w:val="28"/>
          <w:szCs w:val="28"/>
          <w:lang w:val="en-GB"/>
        </w:rPr>
        <w:t xml:space="preserve">Group </w:t>
      </w:r>
      <w:r w:rsidR="00D810D8">
        <w:rPr>
          <w:rFonts w:ascii="Calibri" w:eastAsia="Calibri" w:hAnsi="Calibri" w:cs="Calibri"/>
          <w:sz w:val="28"/>
          <w:szCs w:val="28"/>
          <w:lang w:val="en-GB"/>
        </w:rPr>
        <w:t>Quality Assurance and Inspection Manager</w:t>
      </w:r>
      <w:r w:rsidRPr="00517D02">
        <w:rPr>
          <w:rFonts w:ascii="Calibri" w:eastAsia="Calibri" w:hAnsi="Calibri" w:cs="Calibri"/>
          <w:sz w:val="28"/>
          <w:szCs w:val="28"/>
        </w:rPr>
        <w:t xml:space="preserve"> and shared services, implement change where this is required, to a level that meets the outstanding outcomes.</w:t>
      </w:r>
    </w:p>
    <w:p w14:paraId="5CF49C43" w14:textId="77777777" w:rsidR="00517D02" w:rsidRPr="00517D02" w:rsidRDefault="00517D02" w:rsidP="00517D02">
      <w:pPr>
        <w:spacing w:line="259" w:lineRule="auto"/>
        <w:ind w:left="345" w:right="318" w:hanging="283"/>
        <w:contextualSpacing/>
        <w:rPr>
          <w:rFonts w:ascii="Calibri" w:eastAsia="Calibri" w:hAnsi="Calibri" w:cs="Calibri"/>
          <w:sz w:val="28"/>
          <w:szCs w:val="28"/>
        </w:rPr>
      </w:pPr>
    </w:p>
    <w:p w14:paraId="5E59F999" w14:textId="4BFB5141" w:rsidR="009050E7" w:rsidRDefault="009050E7" w:rsidP="00815238">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Working with the Group Quality Assurance</w:t>
      </w:r>
      <w:r w:rsidR="00050A91">
        <w:rPr>
          <w:rFonts w:ascii="Calibri" w:eastAsia="Calibri" w:hAnsi="Calibri" w:cs="Calibri"/>
          <w:sz w:val="28"/>
          <w:szCs w:val="28"/>
        </w:rPr>
        <w:t xml:space="preserve"> </w:t>
      </w:r>
      <w:r w:rsidR="000907AF">
        <w:rPr>
          <w:rFonts w:ascii="Calibri" w:eastAsia="Calibri" w:hAnsi="Calibri" w:cs="Calibri"/>
          <w:sz w:val="28"/>
          <w:szCs w:val="28"/>
        </w:rPr>
        <w:t xml:space="preserve">and Inspection Manager </w:t>
      </w:r>
      <w:r w:rsidRPr="009050E7">
        <w:rPr>
          <w:rFonts w:ascii="Calibri" w:eastAsia="Calibri" w:hAnsi="Calibri" w:cs="Calibri"/>
          <w:sz w:val="28"/>
          <w:szCs w:val="28"/>
        </w:rPr>
        <w:t xml:space="preserve">to lead on specific projects to ensure that appropriate </w:t>
      </w:r>
      <w:proofErr w:type="gramStart"/>
      <w:r w:rsidR="000907AF">
        <w:rPr>
          <w:rFonts w:ascii="Calibri" w:eastAsia="Calibri" w:hAnsi="Calibri" w:cs="Calibri"/>
          <w:sz w:val="28"/>
          <w:szCs w:val="28"/>
        </w:rPr>
        <w:t>location</w:t>
      </w:r>
      <w:r w:rsidR="008A5E56">
        <w:rPr>
          <w:rFonts w:ascii="Calibri" w:eastAsia="Calibri" w:hAnsi="Calibri" w:cs="Calibri"/>
          <w:sz w:val="28"/>
          <w:szCs w:val="28"/>
        </w:rPr>
        <w:t xml:space="preserve"> </w:t>
      </w:r>
      <w:r w:rsidRPr="009050E7">
        <w:rPr>
          <w:rFonts w:ascii="Calibri" w:eastAsia="Calibri" w:hAnsi="Calibri" w:cs="Calibri"/>
          <w:sz w:val="28"/>
          <w:szCs w:val="28"/>
        </w:rPr>
        <w:t xml:space="preserve"> development</w:t>
      </w:r>
      <w:proofErr w:type="gramEnd"/>
      <w:r w:rsidRPr="009050E7">
        <w:rPr>
          <w:rFonts w:ascii="Calibri" w:eastAsia="Calibri" w:hAnsi="Calibri" w:cs="Calibri"/>
          <w:sz w:val="28"/>
          <w:szCs w:val="28"/>
        </w:rPr>
        <w:t xml:space="preserve"> strategies are in place to support the varying complexities of People who use services, incorporating industry best practice and to be a leader in their respective field</w:t>
      </w:r>
      <w:r w:rsidR="00815238">
        <w:rPr>
          <w:rFonts w:ascii="Calibri" w:eastAsia="Calibri" w:hAnsi="Calibri" w:cs="Calibri"/>
          <w:sz w:val="28"/>
          <w:szCs w:val="28"/>
        </w:rPr>
        <w:t>.</w:t>
      </w:r>
    </w:p>
    <w:p w14:paraId="7C634FAE" w14:textId="77777777" w:rsidR="00815238" w:rsidRPr="009050E7" w:rsidRDefault="00815238" w:rsidP="00815238">
      <w:pPr>
        <w:spacing w:line="259" w:lineRule="auto"/>
        <w:ind w:right="318"/>
        <w:contextualSpacing/>
        <w:rPr>
          <w:rFonts w:ascii="Calibri" w:eastAsia="Calibri" w:hAnsi="Calibri" w:cs="Calibri"/>
          <w:sz w:val="28"/>
          <w:szCs w:val="28"/>
        </w:rPr>
      </w:pPr>
    </w:p>
    <w:p w14:paraId="3CC95C0B" w14:textId="3FB9B5EF" w:rsidR="009050E7" w:rsidRPr="009050E7" w:rsidRDefault="009050E7" w:rsidP="0070262F">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 xml:space="preserve">Develop manage and maintain strong working relationships with both internal and external stakeholders </w:t>
      </w:r>
      <w:proofErr w:type="gramStart"/>
      <w:r w:rsidRPr="009050E7">
        <w:rPr>
          <w:rFonts w:ascii="Calibri" w:eastAsia="Calibri" w:hAnsi="Calibri" w:cs="Calibri"/>
          <w:sz w:val="28"/>
          <w:szCs w:val="28"/>
        </w:rPr>
        <w:t>in regard to</w:t>
      </w:r>
      <w:proofErr w:type="gramEnd"/>
      <w:r w:rsidRPr="009050E7">
        <w:rPr>
          <w:rFonts w:ascii="Calibri" w:eastAsia="Calibri" w:hAnsi="Calibri" w:cs="Calibri"/>
          <w:sz w:val="28"/>
          <w:szCs w:val="28"/>
        </w:rPr>
        <w:t xml:space="preserve"> Compliance and Quality concerns.</w:t>
      </w:r>
    </w:p>
    <w:p w14:paraId="73B5465C" w14:textId="77777777" w:rsidR="0070262F" w:rsidRDefault="0070262F" w:rsidP="0070262F">
      <w:pPr>
        <w:spacing w:line="259" w:lineRule="auto"/>
        <w:ind w:left="62" w:right="318"/>
        <w:contextualSpacing/>
        <w:rPr>
          <w:rFonts w:ascii="Calibri" w:eastAsia="Calibri" w:hAnsi="Calibri" w:cs="Calibri"/>
          <w:sz w:val="28"/>
          <w:szCs w:val="28"/>
        </w:rPr>
      </w:pPr>
    </w:p>
    <w:p w14:paraId="13DCD655" w14:textId="32EAC5DC" w:rsidR="009050E7" w:rsidRPr="009050E7" w:rsidRDefault="009050E7" w:rsidP="0070262F">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Be an ambassador for the group on quality, communicating key initiatives and driving the message of the importance of quality across all sites within the Salutem</w:t>
      </w:r>
    </w:p>
    <w:p w14:paraId="322DF5F1" w14:textId="77777777" w:rsidR="0070262F" w:rsidRDefault="0070262F" w:rsidP="0070262F">
      <w:pPr>
        <w:spacing w:line="259" w:lineRule="auto"/>
        <w:ind w:left="62" w:right="318"/>
        <w:contextualSpacing/>
        <w:rPr>
          <w:rFonts w:ascii="Calibri" w:eastAsia="Calibri" w:hAnsi="Calibri" w:cs="Calibri"/>
          <w:sz w:val="28"/>
          <w:szCs w:val="28"/>
        </w:rPr>
      </w:pPr>
    </w:p>
    <w:p w14:paraId="1A174788" w14:textId="2F2F1CEA" w:rsidR="009050E7" w:rsidRPr="009050E7" w:rsidRDefault="009050E7" w:rsidP="0070262F">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 xml:space="preserve">To ensure appropriate quality has continuous improvement in practice leadership in all areas for the people who Salutem support.  </w:t>
      </w:r>
    </w:p>
    <w:p w14:paraId="17AB5A9D" w14:textId="77777777" w:rsidR="0046065B" w:rsidRDefault="0046065B" w:rsidP="0046065B">
      <w:pPr>
        <w:spacing w:line="259" w:lineRule="auto"/>
        <w:ind w:left="62" w:right="318"/>
        <w:contextualSpacing/>
        <w:rPr>
          <w:rFonts w:ascii="Calibri" w:eastAsia="Calibri" w:hAnsi="Calibri" w:cs="Calibri"/>
          <w:sz w:val="28"/>
          <w:szCs w:val="28"/>
        </w:rPr>
      </w:pPr>
    </w:p>
    <w:p w14:paraId="0A1FFF48" w14:textId="71B15E95" w:rsidR="009050E7" w:rsidRPr="009050E7" w:rsidRDefault="009050E7" w:rsidP="0046065B">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Exercise strong leadership in a style and manner consistent with the company’s values, ensuring the ever-changing needs of Salutem are communicated and represented.</w:t>
      </w:r>
    </w:p>
    <w:p w14:paraId="73B5D94C" w14:textId="77777777" w:rsidR="00DB73A0" w:rsidRDefault="00DB73A0" w:rsidP="00DB73A0">
      <w:pPr>
        <w:spacing w:line="259" w:lineRule="auto"/>
        <w:ind w:right="318"/>
        <w:contextualSpacing/>
        <w:rPr>
          <w:rFonts w:ascii="Calibri" w:eastAsia="Calibri" w:hAnsi="Calibri" w:cs="Calibri"/>
          <w:sz w:val="28"/>
          <w:szCs w:val="28"/>
        </w:rPr>
      </w:pPr>
    </w:p>
    <w:p w14:paraId="5638C3AA" w14:textId="536D6C87" w:rsidR="00C3419C" w:rsidRDefault="00C3419C" w:rsidP="00DB73A0">
      <w:pPr>
        <w:spacing w:line="259" w:lineRule="auto"/>
        <w:ind w:right="318"/>
        <w:contextualSpacing/>
        <w:rPr>
          <w:rFonts w:ascii="Calibri" w:eastAsia="Calibri" w:hAnsi="Calibri" w:cs="Calibri"/>
          <w:sz w:val="28"/>
          <w:szCs w:val="28"/>
        </w:rPr>
      </w:pPr>
      <w:r w:rsidRPr="00C3419C">
        <w:rPr>
          <w:rFonts w:ascii="Calibri" w:eastAsia="Calibri" w:hAnsi="Calibri" w:cs="Calibri"/>
          <w:sz w:val="28"/>
          <w:szCs w:val="28"/>
        </w:rPr>
        <w:t>Maintain accurate and up-to-date records of quality assurance activities, audits, assessments, and action plan</w:t>
      </w:r>
      <w:r>
        <w:rPr>
          <w:rFonts w:ascii="Calibri" w:eastAsia="Calibri" w:hAnsi="Calibri" w:cs="Calibri"/>
          <w:sz w:val="28"/>
          <w:szCs w:val="28"/>
        </w:rPr>
        <w:t>.</w:t>
      </w:r>
    </w:p>
    <w:p w14:paraId="5512F5D2" w14:textId="77777777" w:rsidR="00C3419C" w:rsidRDefault="00C3419C" w:rsidP="00DB73A0">
      <w:pPr>
        <w:spacing w:line="259" w:lineRule="auto"/>
        <w:ind w:right="318"/>
        <w:contextualSpacing/>
        <w:rPr>
          <w:rFonts w:ascii="Calibri" w:eastAsia="Calibri" w:hAnsi="Calibri" w:cs="Calibri"/>
          <w:sz w:val="28"/>
          <w:szCs w:val="28"/>
        </w:rPr>
      </w:pPr>
    </w:p>
    <w:p w14:paraId="03A913AD" w14:textId="64177A25" w:rsidR="0046065B" w:rsidRDefault="009050E7" w:rsidP="00DB73A0">
      <w:pPr>
        <w:spacing w:line="259" w:lineRule="auto"/>
        <w:ind w:right="318"/>
        <w:contextualSpacing/>
        <w:rPr>
          <w:rFonts w:ascii="Calibri" w:eastAsia="Calibri" w:hAnsi="Calibri" w:cs="Calibri"/>
          <w:sz w:val="28"/>
          <w:szCs w:val="28"/>
        </w:rPr>
      </w:pPr>
      <w:r w:rsidRPr="009050E7">
        <w:rPr>
          <w:rFonts w:ascii="Calibri" w:eastAsia="Calibri" w:hAnsi="Calibri" w:cs="Calibri"/>
          <w:sz w:val="28"/>
          <w:szCs w:val="28"/>
        </w:rPr>
        <w:t>Develop and promote an open and fair culture to ensure that Quality</w:t>
      </w:r>
    </w:p>
    <w:p w14:paraId="08911C97" w14:textId="2301D832" w:rsidR="009050E7" w:rsidRPr="009050E7" w:rsidRDefault="009050E7" w:rsidP="00DB73A0">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lastRenderedPageBreak/>
        <w:t>concerns are managed appropriately, focusing on corrective action</w:t>
      </w:r>
      <w:r w:rsidR="00DB73A0">
        <w:rPr>
          <w:rFonts w:ascii="Calibri" w:eastAsia="Calibri" w:hAnsi="Calibri" w:cs="Calibri"/>
          <w:sz w:val="28"/>
          <w:szCs w:val="28"/>
        </w:rPr>
        <w:t xml:space="preserve"> and </w:t>
      </w:r>
      <w:r w:rsidRPr="009050E7">
        <w:rPr>
          <w:rFonts w:ascii="Calibri" w:eastAsia="Calibri" w:hAnsi="Calibri" w:cs="Calibri"/>
          <w:sz w:val="28"/>
          <w:szCs w:val="28"/>
        </w:rPr>
        <w:t xml:space="preserve">lessons learnt. </w:t>
      </w:r>
    </w:p>
    <w:p w14:paraId="42AADA01" w14:textId="77777777" w:rsidR="00DB73A0" w:rsidRDefault="00DB73A0" w:rsidP="00DB73A0">
      <w:pPr>
        <w:spacing w:line="259" w:lineRule="auto"/>
        <w:ind w:left="62" w:right="318"/>
        <w:contextualSpacing/>
        <w:rPr>
          <w:rFonts w:ascii="Calibri" w:eastAsia="Calibri" w:hAnsi="Calibri" w:cs="Calibri"/>
          <w:sz w:val="28"/>
          <w:szCs w:val="28"/>
        </w:rPr>
      </w:pPr>
    </w:p>
    <w:p w14:paraId="42027F82" w14:textId="6D30DC3F" w:rsidR="009050E7" w:rsidRDefault="009050E7" w:rsidP="00DB73A0">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Secure effective engagement with senior managers, departmental leads, R</w:t>
      </w:r>
      <w:r w:rsidR="00314BFC">
        <w:rPr>
          <w:rFonts w:ascii="Calibri" w:eastAsia="Calibri" w:hAnsi="Calibri" w:cs="Calibri"/>
          <w:sz w:val="28"/>
          <w:szCs w:val="28"/>
        </w:rPr>
        <w:t>egional Directors</w:t>
      </w:r>
      <w:r w:rsidRPr="009050E7">
        <w:rPr>
          <w:rFonts w:ascii="Calibri" w:eastAsia="Calibri" w:hAnsi="Calibri" w:cs="Calibri"/>
          <w:sz w:val="28"/>
          <w:szCs w:val="28"/>
        </w:rPr>
        <w:t xml:space="preserve"> and Registered Managers to encourage cross professional collaboration to enable locations to achieve outstanding and excellence in performance outcomes.</w:t>
      </w:r>
    </w:p>
    <w:p w14:paraId="7CB13466" w14:textId="77777777" w:rsidR="00DB73A0" w:rsidRPr="009050E7" w:rsidRDefault="00DB73A0" w:rsidP="00DB73A0">
      <w:pPr>
        <w:spacing w:line="259" w:lineRule="auto"/>
        <w:ind w:left="62" w:right="318"/>
        <w:contextualSpacing/>
        <w:rPr>
          <w:rFonts w:ascii="Calibri" w:eastAsia="Calibri" w:hAnsi="Calibri" w:cs="Calibri"/>
          <w:sz w:val="28"/>
          <w:szCs w:val="28"/>
        </w:rPr>
      </w:pPr>
    </w:p>
    <w:p w14:paraId="74E26FF8" w14:textId="728EF24A" w:rsidR="009050E7" w:rsidRPr="009050E7" w:rsidRDefault="009050E7" w:rsidP="00DB73A0">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Identifying areas of service improvement inline Salutem service improvement process</w:t>
      </w:r>
    </w:p>
    <w:p w14:paraId="53E1A9EE" w14:textId="77777777" w:rsidR="00B966BB" w:rsidRDefault="00B966BB" w:rsidP="00B966BB">
      <w:pPr>
        <w:spacing w:line="259" w:lineRule="auto"/>
        <w:ind w:left="62" w:right="318"/>
        <w:contextualSpacing/>
        <w:rPr>
          <w:rFonts w:ascii="Calibri" w:eastAsia="Calibri" w:hAnsi="Calibri" w:cs="Calibri"/>
          <w:sz w:val="28"/>
          <w:szCs w:val="28"/>
        </w:rPr>
      </w:pPr>
    </w:p>
    <w:p w14:paraId="3389D8EB" w14:textId="40991710" w:rsidR="00016134" w:rsidRPr="00A1702B" w:rsidRDefault="00A1702B" w:rsidP="00A1702B">
      <w:pPr>
        <w:rPr>
          <w:b/>
          <w:bCs/>
          <w:sz w:val="28"/>
          <w:szCs w:val="28"/>
        </w:rPr>
      </w:pPr>
      <w:r w:rsidRPr="009D6373">
        <w:rPr>
          <w:b/>
          <w:bCs/>
          <w:sz w:val="28"/>
          <w:szCs w:val="28"/>
        </w:rPr>
        <w:t xml:space="preserve">Regulatory Compliance </w:t>
      </w:r>
    </w:p>
    <w:p w14:paraId="01C96E09" w14:textId="349DBC26" w:rsidR="00016134" w:rsidRPr="00016134" w:rsidRDefault="00016134" w:rsidP="00016134">
      <w:pPr>
        <w:spacing w:line="259" w:lineRule="auto"/>
        <w:ind w:left="62" w:right="318"/>
        <w:contextualSpacing/>
        <w:rPr>
          <w:rFonts w:ascii="Calibri" w:eastAsia="Calibri" w:hAnsi="Calibri" w:cs="Calibri"/>
          <w:sz w:val="28"/>
          <w:szCs w:val="28"/>
        </w:rPr>
      </w:pPr>
      <w:r w:rsidRPr="00016134">
        <w:rPr>
          <w:rFonts w:ascii="Calibri" w:eastAsia="Calibri" w:hAnsi="Calibri" w:cs="Calibri"/>
          <w:sz w:val="28"/>
          <w:szCs w:val="28"/>
        </w:rPr>
        <w:t xml:space="preserve">Implement appropriate methods to monitor compliance against UK wide regulation </w:t>
      </w:r>
      <w:proofErr w:type="gramStart"/>
      <w:r w:rsidRPr="00016134">
        <w:rPr>
          <w:rFonts w:ascii="Calibri" w:eastAsia="Calibri" w:hAnsi="Calibri" w:cs="Calibri"/>
          <w:sz w:val="28"/>
          <w:szCs w:val="28"/>
        </w:rPr>
        <w:t>through the use of</w:t>
      </w:r>
      <w:proofErr w:type="gramEnd"/>
      <w:r w:rsidRPr="00016134">
        <w:rPr>
          <w:rFonts w:ascii="Calibri" w:eastAsia="Calibri" w:hAnsi="Calibri" w:cs="Calibri"/>
          <w:sz w:val="28"/>
          <w:szCs w:val="28"/>
        </w:rPr>
        <w:t xml:space="preserve"> regular internal compliance inspections</w:t>
      </w:r>
      <w:r w:rsidR="00D10A7E">
        <w:rPr>
          <w:rFonts w:ascii="Calibri" w:eastAsia="Calibri" w:hAnsi="Calibri" w:cs="Calibri"/>
          <w:sz w:val="28"/>
          <w:szCs w:val="28"/>
        </w:rPr>
        <w:t>.</w:t>
      </w:r>
    </w:p>
    <w:p w14:paraId="030171AE" w14:textId="77777777" w:rsidR="006B3903" w:rsidRPr="00016134" w:rsidRDefault="006B3903" w:rsidP="00E560A0">
      <w:pPr>
        <w:spacing w:line="259" w:lineRule="auto"/>
        <w:ind w:right="318"/>
        <w:contextualSpacing/>
        <w:rPr>
          <w:rFonts w:ascii="Calibri" w:eastAsia="Calibri" w:hAnsi="Calibri" w:cs="Calibri"/>
          <w:sz w:val="28"/>
          <w:szCs w:val="28"/>
        </w:rPr>
      </w:pPr>
    </w:p>
    <w:p w14:paraId="49BDD386" w14:textId="77777777" w:rsidR="00016134" w:rsidRPr="00016134" w:rsidRDefault="00016134" w:rsidP="00016134">
      <w:pPr>
        <w:spacing w:line="259" w:lineRule="auto"/>
        <w:ind w:left="62" w:right="318"/>
        <w:contextualSpacing/>
        <w:rPr>
          <w:rFonts w:ascii="Calibri" w:eastAsia="Calibri" w:hAnsi="Calibri" w:cs="Calibri"/>
          <w:sz w:val="28"/>
          <w:szCs w:val="28"/>
        </w:rPr>
      </w:pPr>
      <w:r w:rsidRPr="00016134">
        <w:rPr>
          <w:rFonts w:ascii="Calibri" w:eastAsia="Calibri" w:hAnsi="Calibri" w:cs="Calibri"/>
          <w:sz w:val="28"/>
          <w:szCs w:val="28"/>
        </w:rPr>
        <w:t>Proactively assist Registered Managers and staff, when necessary, in the successful execution of regulatory inspections</w:t>
      </w:r>
    </w:p>
    <w:p w14:paraId="1268A21C" w14:textId="77777777" w:rsidR="00016134" w:rsidRPr="00016134" w:rsidRDefault="00016134" w:rsidP="00016134">
      <w:pPr>
        <w:spacing w:line="259" w:lineRule="auto"/>
        <w:ind w:left="62" w:right="318"/>
        <w:contextualSpacing/>
        <w:rPr>
          <w:rFonts w:ascii="Calibri" w:eastAsia="Calibri" w:hAnsi="Calibri" w:cs="Calibri"/>
          <w:sz w:val="28"/>
          <w:szCs w:val="28"/>
        </w:rPr>
      </w:pPr>
    </w:p>
    <w:p w14:paraId="531FCB43" w14:textId="77777777" w:rsidR="00016134" w:rsidRPr="00016134" w:rsidRDefault="00016134" w:rsidP="00016134">
      <w:pPr>
        <w:spacing w:line="259" w:lineRule="auto"/>
        <w:ind w:left="62" w:right="318"/>
        <w:contextualSpacing/>
        <w:rPr>
          <w:rFonts w:ascii="Calibri" w:eastAsia="Calibri" w:hAnsi="Calibri" w:cs="Calibri"/>
          <w:sz w:val="28"/>
          <w:szCs w:val="28"/>
        </w:rPr>
      </w:pPr>
      <w:r w:rsidRPr="00016134">
        <w:rPr>
          <w:rFonts w:ascii="Calibri" w:eastAsia="Calibri" w:hAnsi="Calibri" w:cs="Calibri"/>
          <w:sz w:val="28"/>
          <w:szCs w:val="28"/>
        </w:rPr>
        <w:t xml:space="preserve">Ensure that there is a robust system for managing and having oversight on notifications to the regulator and to communicate these to senior managers where this creates an </w:t>
      </w:r>
      <w:proofErr w:type="spellStart"/>
      <w:r w:rsidRPr="00016134">
        <w:rPr>
          <w:rFonts w:ascii="Calibri" w:eastAsia="Calibri" w:hAnsi="Calibri" w:cs="Calibri"/>
          <w:sz w:val="28"/>
          <w:szCs w:val="28"/>
        </w:rPr>
        <w:t>organisational</w:t>
      </w:r>
      <w:proofErr w:type="spellEnd"/>
      <w:r w:rsidRPr="00016134">
        <w:rPr>
          <w:rFonts w:ascii="Calibri" w:eastAsia="Calibri" w:hAnsi="Calibri" w:cs="Calibri"/>
          <w:sz w:val="28"/>
          <w:szCs w:val="28"/>
        </w:rPr>
        <w:t xml:space="preserve"> risk.</w:t>
      </w:r>
    </w:p>
    <w:p w14:paraId="05C5A0EF" w14:textId="77777777" w:rsidR="00016134" w:rsidRPr="00016134" w:rsidRDefault="00016134" w:rsidP="00016134">
      <w:pPr>
        <w:spacing w:line="259" w:lineRule="auto"/>
        <w:ind w:left="62" w:right="318"/>
        <w:contextualSpacing/>
        <w:rPr>
          <w:rFonts w:ascii="Calibri" w:eastAsia="Calibri" w:hAnsi="Calibri" w:cs="Calibri"/>
          <w:sz w:val="28"/>
          <w:szCs w:val="28"/>
        </w:rPr>
      </w:pPr>
    </w:p>
    <w:p w14:paraId="09BBB144" w14:textId="457F343A" w:rsidR="00016134" w:rsidRPr="00016134" w:rsidRDefault="00016134" w:rsidP="00016134">
      <w:pPr>
        <w:spacing w:line="259" w:lineRule="auto"/>
        <w:ind w:left="62" w:right="318"/>
        <w:contextualSpacing/>
        <w:rPr>
          <w:rFonts w:ascii="Calibri" w:eastAsia="Calibri" w:hAnsi="Calibri" w:cs="Calibri"/>
          <w:sz w:val="28"/>
          <w:szCs w:val="28"/>
        </w:rPr>
      </w:pPr>
      <w:r w:rsidRPr="00016134">
        <w:rPr>
          <w:rFonts w:ascii="Calibri" w:eastAsia="Calibri" w:hAnsi="Calibri" w:cs="Calibri"/>
          <w:sz w:val="28"/>
          <w:szCs w:val="28"/>
        </w:rPr>
        <w:t xml:space="preserve">Develop sound systems to ensure that all regulatory evidence is effectively collated and updated and accessible at </w:t>
      </w:r>
      <w:r w:rsidR="00530E20">
        <w:rPr>
          <w:rFonts w:ascii="Calibri" w:eastAsia="Calibri" w:hAnsi="Calibri" w:cs="Calibri"/>
          <w:sz w:val="28"/>
          <w:szCs w:val="28"/>
        </w:rPr>
        <w:t>location</w:t>
      </w:r>
      <w:r w:rsidRPr="00016134">
        <w:rPr>
          <w:rFonts w:ascii="Calibri" w:eastAsia="Calibri" w:hAnsi="Calibri" w:cs="Calibri"/>
          <w:sz w:val="28"/>
          <w:szCs w:val="28"/>
        </w:rPr>
        <w:t xml:space="preserve"> level. </w:t>
      </w:r>
    </w:p>
    <w:p w14:paraId="008C3946" w14:textId="77777777" w:rsidR="00016134" w:rsidRPr="00016134" w:rsidRDefault="00016134" w:rsidP="00016134">
      <w:pPr>
        <w:spacing w:line="259" w:lineRule="auto"/>
        <w:ind w:left="62" w:right="318"/>
        <w:contextualSpacing/>
        <w:rPr>
          <w:rFonts w:ascii="Calibri" w:eastAsia="Calibri" w:hAnsi="Calibri" w:cs="Calibri"/>
          <w:sz w:val="28"/>
          <w:szCs w:val="28"/>
        </w:rPr>
      </w:pPr>
    </w:p>
    <w:p w14:paraId="1E7DF56B" w14:textId="77777777" w:rsidR="00016134" w:rsidRPr="00016134" w:rsidRDefault="00016134" w:rsidP="00016134">
      <w:pPr>
        <w:spacing w:line="259" w:lineRule="auto"/>
        <w:ind w:left="62" w:right="318"/>
        <w:contextualSpacing/>
        <w:rPr>
          <w:rFonts w:ascii="Calibri" w:eastAsia="Calibri" w:hAnsi="Calibri" w:cs="Calibri"/>
          <w:sz w:val="28"/>
          <w:szCs w:val="28"/>
        </w:rPr>
      </w:pPr>
      <w:proofErr w:type="gramStart"/>
      <w:r w:rsidRPr="00016134">
        <w:rPr>
          <w:rFonts w:ascii="Calibri" w:eastAsia="Calibri" w:hAnsi="Calibri" w:cs="Calibri"/>
          <w:sz w:val="28"/>
          <w:szCs w:val="28"/>
        </w:rPr>
        <w:t>Provide assistance</w:t>
      </w:r>
      <w:proofErr w:type="gramEnd"/>
      <w:r w:rsidRPr="00016134">
        <w:rPr>
          <w:rFonts w:ascii="Calibri" w:eastAsia="Calibri" w:hAnsi="Calibri" w:cs="Calibri"/>
          <w:sz w:val="28"/>
          <w:szCs w:val="28"/>
        </w:rPr>
        <w:t xml:space="preserve"> and direction to Registered Managers when responding to compliance reports and developing action plans as required with clear timeframes embedded within the action plans.</w:t>
      </w:r>
    </w:p>
    <w:p w14:paraId="613CCC2F" w14:textId="77777777" w:rsidR="00016134" w:rsidRPr="00016134" w:rsidRDefault="00016134" w:rsidP="00016134">
      <w:pPr>
        <w:spacing w:line="259" w:lineRule="auto"/>
        <w:ind w:left="62" w:right="318"/>
        <w:contextualSpacing/>
        <w:rPr>
          <w:rFonts w:ascii="Calibri" w:eastAsia="Calibri" w:hAnsi="Calibri" w:cs="Calibri"/>
          <w:sz w:val="28"/>
          <w:szCs w:val="28"/>
        </w:rPr>
      </w:pPr>
    </w:p>
    <w:p w14:paraId="133BF0E0" w14:textId="747202E5" w:rsidR="00016134" w:rsidRDefault="00016134" w:rsidP="00016134">
      <w:pPr>
        <w:spacing w:line="259" w:lineRule="auto"/>
        <w:ind w:left="62" w:right="318"/>
        <w:contextualSpacing/>
        <w:rPr>
          <w:rFonts w:ascii="Calibri" w:eastAsia="Calibri" w:hAnsi="Calibri" w:cs="Calibri"/>
          <w:sz w:val="28"/>
          <w:szCs w:val="28"/>
        </w:rPr>
      </w:pPr>
      <w:r w:rsidRPr="00016134">
        <w:rPr>
          <w:rFonts w:ascii="Calibri" w:eastAsia="Calibri" w:hAnsi="Calibri" w:cs="Calibri"/>
          <w:sz w:val="28"/>
          <w:szCs w:val="28"/>
        </w:rPr>
        <w:t xml:space="preserve">Undertake internal regulatory compliance inspections as per an annual </w:t>
      </w:r>
      <w:proofErr w:type="spellStart"/>
      <w:r w:rsidRPr="00016134">
        <w:rPr>
          <w:rFonts w:ascii="Calibri" w:eastAsia="Calibri" w:hAnsi="Calibri" w:cs="Calibri"/>
          <w:sz w:val="28"/>
          <w:szCs w:val="28"/>
        </w:rPr>
        <w:t>programme</w:t>
      </w:r>
      <w:proofErr w:type="spellEnd"/>
      <w:r w:rsidRPr="00016134">
        <w:rPr>
          <w:rFonts w:ascii="Calibri" w:eastAsia="Calibri" w:hAnsi="Calibri" w:cs="Calibri"/>
          <w:sz w:val="28"/>
          <w:szCs w:val="28"/>
        </w:rPr>
        <w:t xml:space="preserve"> and in response to significant events.</w:t>
      </w:r>
    </w:p>
    <w:p w14:paraId="50277990" w14:textId="156F6866" w:rsidR="00271294" w:rsidRDefault="00271294" w:rsidP="00B966BB">
      <w:pPr>
        <w:spacing w:line="259" w:lineRule="auto"/>
        <w:ind w:left="62" w:right="318"/>
        <w:contextualSpacing/>
        <w:rPr>
          <w:rFonts w:ascii="Calibri" w:eastAsia="Calibri" w:hAnsi="Calibri" w:cs="Calibri"/>
          <w:sz w:val="28"/>
          <w:szCs w:val="28"/>
        </w:rPr>
      </w:pPr>
    </w:p>
    <w:p w14:paraId="2DEE83D1" w14:textId="67A02CA2" w:rsidR="009050E7" w:rsidRPr="009050E7" w:rsidRDefault="009050E7" w:rsidP="00F84AF0">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Working with the Group Quality Assurance</w:t>
      </w:r>
      <w:r w:rsidR="00F84AF0">
        <w:rPr>
          <w:rFonts w:ascii="Calibri" w:eastAsia="Calibri" w:hAnsi="Calibri" w:cs="Calibri"/>
          <w:sz w:val="28"/>
          <w:szCs w:val="28"/>
        </w:rPr>
        <w:t xml:space="preserve"> and Inspection Manager</w:t>
      </w:r>
      <w:r w:rsidRPr="009050E7">
        <w:rPr>
          <w:rFonts w:ascii="Calibri" w:eastAsia="Calibri" w:hAnsi="Calibri" w:cs="Calibri"/>
          <w:sz w:val="28"/>
          <w:szCs w:val="28"/>
        </w:rPr>
        <w:t xml:space="preserve"> develop and implement appropriate professional standards and monitor adherence to policies and procedures at all levels within the group to ensure continued compliance. </w:t>
      </w:r>
    </w:p>
    <w:p w14:paraId="7FEDAC76" w14:textId="77777777" w:rsidR="00B966BB" w:rsidRDefault="00B966BB" w:rsidP="00B966BB">
      <w:pPr>
        <w:spacing w:line="259" w:lineRule="auto"/>
        <w:ind w:left="62" w:right="318"/>
        <w:contextualSpacing/>
        <w:rPr>
          <w:rFonts w:ascii="Calibri" w:eastAsia="Calibri" w:hAnsi="Calibri" w:cs="Calibri"/>
          <w:sz w:val="28"/>
          <w:szCs w:val="28"/>
        </w:rPr>
      </w:pPr>
    </w:p>
    <w:p w14:paraId="1712086F" w14:textId="20C744A4" w:rsidR="00B966BB" w:rsidRDefault="009050E7" w:rsidP="00B966BB">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lastRenderedPageBreak/>
        <w:t xml:space="preserve">Ensure that excellence in communication and engagement of staff, individuals we </w:t>
      </w:r>
      <w:r w:rsidR="00B230E6" w:rsidRPr="009050E7">
        <w:rPr>
          <w:rFonts w:ascii="Calibri" w:eastAsia="Calibri" w:hAnsi="Calibri" w:cs="Calibri"/>
          <w:sz w:val="28"/>
          <w:szCs w:val="28"/>
        </w:rPr>
        <w:t>support,</w:t>
      </w:r>
      <w:r w:rsidRPr="009050E7">
        <w:rPr>
          <w:rFonts w:ascii="Calibri" w:eastAsia="Calibri" w:hAnsi="Calibri" w:cs="Calibri"/>
          <w:sz w:val="28"/>
          <w:szCs w:val="28"/>
        </w:rPr>
        <w:t xml:space="preserve"> and stakeholders is at the </w:t>
      </w:r>
      <w:proofErr w:type="spellStart"/>
      <w:r w:rsidRPr="009050E7">
        <w:rPr>
          <w:rFonts w:ascii="Calibri" w:eastAsia="Calibri" w:hAnsi="Calibri" w:cs="Calibri"/>
          <w:sz w:val="28"/>
          <w:szCs w:val="28"/>
        </w:rPr>
        <w:t>centre</w:t>
      </w:r>
      <w:proofErr w:type="spellEnd"/>
      <w:r w:rsidRPr="009050E7">
        <w:rPr>
          <w:rFonts w:ascii="Calibri" w:eastAsia="Calibri" w:hAnsi="Calibri" w:cs="Calibri"/>
          <w:sz w:val="28"/>
          <w:szCs w:val="28"/>
        </w:rPr>
        <w:t xml:space="preserve"> of everything we do. </w:t>
      </w:r>
    </w:p>
    <w:p w14:paraId="759482DF" w14:textId="77777777" w:rsidR="00B230E6" w:rsidRDefault="00B230E6" w:rsidP="00B966BB">
      <w:pPr>
        <w:spacing w:line="259" w:lineRule="auto"/>
        <w:ind w:left="62" w:right="318"/>
        <w:contextualSpacing/>
        <w:rPr>
          <w:rFonts w:ascii="Calibri" w:eastAsia="Calibri" w:hAnsi="Calibri" w:cs="Calibri"/>
          <w:sz w:val="28"/>
          <w:szCs w:val="28"/>
        </w:rPr>
      </w:pPr>
    </w:p>
    <w:p w14:paraId="6A3DC5C6" w14:textId="11702A43" w:rsidR="009050E7" w:rsidRPr="009050E7" w:rsidRDefault="009050E7" w:rsidP="00B966BB">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To support and contribute to the development of the quality strategy.</w:t>
      </w:r>
    </w:p>
    <w:p w14:paraId="28D3FEC3" w14:textId="77777777" w:rsidR="00B966BB" w:rsidRDefault="00B966BB" w:rsidP="00B966BB">
      <w:pPr>
        <w:spacing w:line="259" w:lineRule="auto"/>
        <w:ind w:left="62" w:right="318"/>
        <w:contextualSpacing/>
        <w:rPr>
          <w:rFonts w:ascii="Calibri" w:eastAsia="Calibri" w:hAnsi="Calibri" w:cs="Calibri"/>
          <w:sz w:val="28"/>
          <w:szCs w:val="28"/>
        </w:rPr>
      </w:pPr>
    </w:p>
    <w:p w14:paraId="2F1B8DDC" w14:textId="79ED89FF" w:rsidR="00517D02" w:rsidRPr="00517D02" w:rsidRDefault="009050E7" w:rsidP="00B966BB">
      <w:pPr>
        <w:spacing w:line="259" w:lineRule="auto"/>
        <w:ind w:left="62" w:right="318"/>
        <w:contextualSpacing/>
        <w:rPr>
          <w:rFonts w:ascii="Calibri" w:eastAsia="Calibri" w:hAnsi="Calibri" w:cs="Calibri"/>
          <w:sz w:val="28"/>
          <w:szCs w:val="28"/>
        </w:rPr>
      </w:pPr>
      <w:r w:rsidRPr="009050E7">
        <w:rPr>
          <w:rFonts w:ascii="Calibri" w:eastAsia="Calibri" w:hAnsi="Calibri" w:cs="Calibri"/>
          <w:sz w:val="28"/>
          <w:szCs w:val="28"/>
        </w:rPr>
        <w:t>To support and contribute to the development of the annual quality assurance and regulatory report.</w:t>
      </w:r>
    </w:p>
    <w:p w14:paraId="548C22B8" w14:textId="77777777" w:rsidR="0044599A" w:rsidRDefault="0044599A" w:rsidP="002024B0">
      <w:pPr>
        <w:rPr>
          <w:sz w:val="28"/>
          <w:szCs w:val="28"/>
        </w:rPr>
      </w:pPr>
    </w:p>
    <w:p w14:paraId="595F4F1F" w14:textId="5CA5A318" w:rsidR="00721EA4" w:rsidRDefault="00721EA4" w:rsidP="00721EA4">
      <w:pPr>
        <w:pStyle w:val="Heading2"/>
        <w:spacing w:line="276" w:lineRule="auto"/>
        <w:rPr>
          <w:rFonts w:ascii="Lato" w:hAnsi="Lato"/>
          <w:lang w:val="en-GB"/>
        </w:rPr>
      </w:pPr>
      <w:r w:rsidRPr="00BF3499">
        <w:rPr>
          <w:noProof/>
          <w:lang w:val="en-GB" w:bidi="en-GB"/>
        </w:rPr>
        <w:drawing>
          <wp:anchor distT="0" distB="0" distL="114300" distR="114300" simplePos="0" relativeHeight="251658240" behindDoc="0" locked="0" layoutInCell="1" allowOverlap="1" wp14:anchorId="29D9E72C" wp14:editId="4108FCAE">
            <wp:simplePos x="0" y="0"/>
            <wp:positionH relativeFrom="column">
              <wp:posOffset>3723701</wp:posOffset>
            </wp:positionH>
            <wp:positionV relativeFrom="paragraph">
              <wp:posOffset>87767</wp:posOffset>
            </wp:positionV>
            <wp:extent cx="2605646" cy="771181"/>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5646" cy="771181"/>
                    </a:xfrm>
                    <a:prstGeom prst="rect">
                      <a:avLst/>
                    </a:prstGeom>
                  </pic:spPr>
                </pic:pic>
              </a:graphicData>
            </a:graphic>
          </wp:anchor>
        </w:drawing>
      </w:r>
    </w:p>
    <w:p w14:paraId="691262C8" w14:textId="77777777" w:rsidR="00721EA4" w:rsidRDefault="00721EA4" w:rsidP="00721EA4">
      <w:pPr>
        <w:rPr>
          <w:rStyle w:val="wdyuqq"/>
          <w:rFonts w:ascii="Lato" w:hAnsi="Lato"/>
        </w:rPr>
      </w:pPr>
    </w:p>
    <w:p w14:paraId="78E514CB" w14:textId="77777777" w:rsidR="0070760F" w:rsidRDefault="0070760F" w:rsidP="00721EA4">
      <w:pPr>
        <w:rPr>
          <w:rStyle w:val="wdyuqq"/>
          <w:rFonts w:ascii="Lato" w:hAnsi="Lato"/>
        </w:rPr>
      </w:pPr>
    </w:p>
    <w:p w14:paraId="12CE1191" w14:textId="7E5CC8E5" w:rsidR="00721EA4" w:rsidRPr="00721EA4" w:rsidRDefault="00721EA4" w:rsidP="00721EA4">
      <w:pPr>
        <w:pStyle w:val="Heading1"/>
        <w:spacing w:line="276" w:lineRule="auto"/>
        <w:rPr>
          <w:rStyle w:val="wdyuqq"/>
          <w:rFonts w:ascii="Lato" w:hAnsi="Lato"/>
          <w:color w:val="345DAE"/>
          <w:lang w:val="en-GB"/>
        </w:rPr>
      </w:pPr>
      <w:r>
        <w:rPr>
          <w:rFonts w:ascii="Lato" w:hAnsi="Lato"/>
          <w:color w:val="345DAE"/>
          <w:lang w:val="en-GB"/>
        </w:rPr>
        <w:t>Our Values</w:t>
      </w:r>
    </w:p>
    <w:p w14:paraId="0AE09350" w14:textId="7F3E4445" w:rsidR="00721EA4" w:rsidRPr="0070760F" w:rsidRDefault="00721EA4" w:rsidP="0070760F">
      <w:pPr>
        <w:rPr>
          <w:rFonts w:ascii="Lato" w:hAnsi="Lato"/>
          <w:sz w:val="28"/>
          <w:szCs w:val="28"/>
          <w:lang w:val="en-GB"/>
        </w:rPr>
      </w:pPr>
      <w:r w:rsidRPr="0070760F">
        <w:rPr>
          <w:rStyle w:val="wdyuqq"/>
          <w:rFonts w:ascii="Lato" w:hAnsi="Lato"/>
          <w:sz w:val="28"/>
          <w:szCs w:val="28"/>
        </w:rPr>
        <w:t>-We are</w:t>
      </w:r>
      <w:r w:rsidRPr="0070760F">
        <w:rPr>
          <w:rStyle w:val="wdyuqq"/>
          <w:rFonts w:ascii="Lato" w:hAnsi="Lato"/>
          <w:b/>
          <w:bCs/>
          <w:sz w:val="28"/>
          <w:szCs w:val="28"/>
        </w:rPr>
        <w:t xml:space="preserve"> </w:t>
      </w:r>
      <w:r w:rsidRPr="0070760F">
        <w:rPr>
          <w:rStyle w:val="wdyuqq"/>
          <w:rFonts w:ascii="Lato" w:hAnsi="Lato"/>
          <w:b/>
          <w:bCs/>
          <w:color w:val="ED7422"/>
          <w:sz w:val="28"/>
          <w:szCs w:val="28"/>
        </w:rPr>
        <w:t>Supportive</w:t>
      </w:r>
      <w:r w:rsidRPr="0070760F">
        <w:rPr>
          <w:rStyle w:val="wdyuqq"/>
          <w:rFonts w:ascii="Lato" w:hAnsi="Lato"/>
          <w:color w:val="345DAE"/>
          <w:sz w:val="28"/>
          <w:szCs w:val="28"/>
        </w:rPr>
        <w:t xml:space="preserve"> </w:t>
      </w:r>
      <w:r w:rsidRPr="0070760F">
        <w:rPr>
          <w:rStyle w:val="wdyuqq"/>
          <w:rFonts w:ascii="Lato" w:hAnsi="Lato"/>
          <w:sz w:val="28"/>
          <w:szCs w:val="28"/>
        </w:rPr>
        <w:t>by promoting opportunities for everyone so they can reach their full potential</w:t>
      </w:r>
    </w:p>
    <w:p w14:paraId="64801EE1" w14:textId="77777777" w:rsidR="00721EA4" w:rsidRPr="0070760F" w:rsidRDefault="00721EA4" w:rsidP="0070760F">
      <w:pPr>
        <w:rPr>
          <w:rFonts w:ascii="Lato" w:hAnsi="Lato"/>
          <w:sz w:val="28"/>
          <w:szCs w:val="28"/>
          <w:lang w:val="en-GB"/>
        </w:rPr>
      </w:pPr>
      <w:r w:rsidRPr="0070760F">
        <w:rPr>
          <w:rStyle w:val="wdyuqq"/>
          <w:rFonts w:ascii="Lato" w:hAnsi="Lato"/>
          <w:sz w:val="28"/>
          <w:szCs w:val="28"/>
        </w:rPr>
        <w:t xml:space="preserve">-We are very </w:t>
      </w:r>
      <w:r w:rsidRPr="0070760F">
        <w:rPr>
          <w:rStyle w:val="wdyuqq"/>
          <w:rFonts w:ascii="Lato" w:hAnsi="Lato"/>
          <w:b/>
          <w:bCs/>
          <w:color w:val="ED7422"/>
          <w:sz w:val="28"/>
          <w:szCs w:val="28"/>
        </w:rPr>
        <w:t>Ambitious</w:t>
      </w:r>
      <w:r w:rsidRPr="0070760F">
        <w:rPr>
          <w:rStyle w:val="wdyuqq"/>
          <w:rFonts w:ascii="Lato" w:hAnsi="Lato"/>
          <w:color w:val="345DAE"/>
          <w:sz w:val="28"/>
          <w:szCs w:val="28"/>
        </w:rPr>
        <w:t xml:space="preserve"> </w:t>
      </w:r>
      <w:r w:rsidRPr="0070760F">
        <w:rPr>
          <w:rStyle w:val="wdyuqq"/>
          <w:rFonts w:ascii="Lato" w:hAnsi="Lato"/>
          <w:sz w:val="28"/>
          <w:szCs w:val="28"/>
        </w:rPr>
        <w:t>to provide the best possible outcomes for the people who use our services</w:t>
      </w:r>
    </w:p>
    <w:p w14:paraId="222D8E22" w14:textId="77777777" w:rsidR="00721EA4" w:rsidRPr="0070760F" w:rsidRDefault="00721EA4" w:rsidP="0070760F">
      <w:pPr>
        <w:rPr>
          <w:rFonts w:ascii="Lato" w:hAnsi="Lato"/>
          <w:sz w:val="28"/>
          <w:szCs w:val="28"/>
          <w:lang w:val="en-GB"/>
        </w:rPr>
      </w:pPr>
      <w:r w:rsidRPr="0070760F">
        <w:rPr>
          <w:rStyle w:val="wdyuqq"/>
          <w:rFonts w:ascii="Lato" w:hAnsi="Lato"/>
          <w:sz w:val="28"/>
          <w:szCs w:val="28"/>
        </w:rPr>
        <w:t>-We are</w:t>
      </w:r>
      <w:r w:rsidRPr="0070760F">
        <w:rPr>
          <w:rStyle w:val="wdyuqq"/>
          <w:rFonts w:ascii="Lato" w:hAnsi="Lato"/>
          <w:b/>
          <w:bCs/>
          <w:sz w:val="28"/>
          <w:szCs w:val="28"/>
        </w:rPr>
        <w:t xml:space="preserve"> </w:t>
      </w:r>
      <w:r w:rsidRPr="0070760F">
        <w:rPr>
          <w:rStyle w:val="wdyuqq"/>
          <w:rFonts w:ascii="Lato" w:hAnsi="Lato"/>
          <w:b/>
          <w:bCs/>
          <w:color w:val="ED7422"/>
          <w:sz w:val="28"/>
          <w:szCs w:val="28"/>
        </w:rPr>
        <w:t>Loyal</w:t>
      </w:r>
      <w:r w:rsidRPr="0070760F">
        <w:rPr>
          <w:rStyle w:val="wdyuqq"/>
          <w:rFonts w:ascii="Lato" w:hAnsi="Lato"/>
          <w:color w:val="345DAE"/>
          <w:sz w:val="28"/>
          <w:szCs w:val="28"/>
        </w:rPr>
        <w:t xml:space="preserve"> </w:t>
      </w:r>
      <w:r w:rsidRPr="0070760F">
        <w:rPr>
          <w:rStyle w:val="wdyuqq"/>
          <w:rFonts w:ascii="Lato" w:hAnsi="Lato"/>
          <w:sz w:val="28"/>
          <w:szCs w:val="28"/>
        </w:rPr>
        <w:t xml:space="preserve">because we put the people that we support and our staff at the </w:t>
      </w:r>
      <w:proofErr w:type="spellStart"/>
      <w:r w:rsidRPr="0070760F">
        <w:rPr>
          <w:rStyle w:val="wdyuqq"/>
          <w:rFonts w:ascii="Lato" w:hAnsi="Lato"/>
          <w:sz w:val="28"/>
          <w:szCs w:val="28"/>
        </w:rPr>
        <w:t>centre</w:t>
      </w:r>
      <w:proofErr w:type="spellEnd"/>
      <w:r w:rsidRPr="0070760F">
        <w:rPr>
          <w:rStyle w:val="wdyuqq"/>
          <w:rFonts w:ascii="Lato" w:hAnsi="Lato"/>
          <w:sz w:val="28"/>
          <w:szCs w:val="28"/>
        </w:rPr>
        <w:t xml:space="preserve"> of everything we do, and we deliver on our promises. We also are committed to ensuring that our services are meeting the needs of all stakeholders</w:t>
      </w:r>
    </w:p>
    <w:p w14:paraId="48B27383" w14:textId="77777777" w:rsidR="00721EA4" w:rsidRPr="0070760F" w:rsidRDefault="00721EA4" w:rsidP="0070760F">
      <w:pPr>
        <w:rPr>
          <w:rFonts w:ascii="Lato" w:hAnsi="Lato"/>
          <w:sz w:val="28"/>
          <w:szCs w:val="28"/>
          <w:lang w:val="en-GB"/>
        </w:rPr>
      </w:pPr>
      <w:r w:rsidRPr="0070760F">
        <w:rPr>
          <w:rStyle w:val="wdyuqq"/>
          <w:rFonts w:ascii="Lato" w:hAnsi="Lato"/>
          <w:sz w:val="28"/>
          <w:szCs w:val="28"/>
        </w:rPr>
        <w:t>-We are</w:t>
      </w:r>
      <w:r w:rsidRPr="0070760F">
        <w:rPr>
          <w:rStyle w:val="wdyuqq"/>
          <w:rFonts w:ascii="Lato" w:hAnsi="Lato"/>
          <w:b/>
          <w:bCs/>
          <w:sz w:val="28"/>
          <w:szCs w:val="28"/>
        </w:rPr>
        <w:t xml:space="preserve"> </w:t>
      </w:r>
      <w:r w:rsidRPr="0070760F">
        <w:rPr>
          <w:rStyle w:val="wdyuqq"/>
          <w:rFonts w:ascii="Lato" w:hAnsi="Lato"/>
          <w:b/>
          <w:bCs/>
          <w:color w:val="ED7422"/>
          <w:sz w:val="28"/>
          <w:szCs w:val="28"/>
        </w:rPr>
        <w:t>Unique</w:t>
      </w:r>
      <w:r w:rsidRPr="0070760F">
        <w:rPr>
          <w:rStyle w:val="wdyuqq"/>
          <w:rFonts w:ascii="Lato" w:hAnsi="Lato"/>
          <w:color w:val="345DAE"/>
          <w:sz w:val="28"/>
          <w:szCs w:val="28"/>
        </w:rPr>
        <w:t xml:space="preserve"> </w:t>
      </w:r>
      <w:r w:rsidRPr="0070760F">
        <w:rPr>
          <w:rStyle w:val="wdyuqq"/>
          <w:rFonts w:ascii="Lato" w:hAnsi="Lato"/>
          <w:sz w:val="28"/>
          <w:szCs w:val="28"/>
        </w:rPr>
        <w:t>because we are ambitious and innovative about the diversity of the services that we provide without compromising quality</w:t>
      </w:r>
    </w:p>
    <w:p w14:paraId="0106352C" w14:textId="77777777" w:rsidR="00721EA4" w:rsidRPr="0070760F" w:rsidRDefault="00721EA4" w:rsidP="0070760F">
      <w:pPr>
        <w:rPr>
          <w:rStyle w:val="wdyuqq"/>
          <w:rFonts w:ascii="Lato" w:hAnsi="Lato"/>
          <w:sz w:val="28"/>
          <w:szCs w:val="28"/>
          <w:lang w:val="en-GB"/>
        </w:rPr>
      </w:pPr>
      <w:r w:rsidRPr="0070760F">
        <w:rPr>
          <w:rStyle w:val="wdyuqq"/>
          <w:rFonts w:ascii="Lato" w:hAnsi="Lato"/>
          <w:sz w:val="28"/>
          <w:szCs w:val="28"/>
        </w:rPr>
        <w:t xml:space="preserve">-We are </w:t>
      </w:r>
      <w:r w:rsidRPr="0070760F">
        <w:rPr>
          <w:rStyle w:val="wdyuqq"/>
          <w:rFonts w:ascii="Lato" w:hAnsi="Lato"/>
          <w:b/>
          <w:bCs/>
          <w:color w:val="ED7422"/>
          <w:sz w:val="28"/>
          <w:szCs w:val="28"/>
        </w:rPr>
        <w:t>Transparent</w:t>
      </w:r>
      <w:r w:rsidRPr="0070760F">
        <w:rPr>
          <w:rStyle w:val="wdyuqq"/>
          <w:rFonts w:ascii="Lato" w:hAnsi="Lato"/>
          <w:color w:val="345DAE"/>
          <w:sz w:val="28"/>
          <w:szCs w:val="28"/>
        </w:rPr>
        <w:t xml:space="preserve"> </w:t>
      </w:r>
      <w:r w:rsidRPr="0070760F">
        <w:rPr>
          <w:rStyle w:val="wdyuqq"/>
          <w:rFonts w:ascii="Lato" w:hAnsi="Lato"/>
          <w:sz w:val="28"/>
          <w:szCs w:val="28"/>
        </w:rPr>
        <w:t>by being open, honest and fostering a culture of mutual respect. We promote a culture where we learn by our experiences, and we are committed to doing things better and setting the highest standards in what we do</w:t>
      </w:r>
    </w:p>
    <w:p w14:paraId="66327E85" w14:textId="77777777" w:rsidR="00721EA4" w:rsidRPr="0070760F" w:rsidRDefault="00721EA4" w:rsidP="0070760F">
      <w:pPr>
        <w:rPr>
          <w:rStyle w:val="wdyuqq"/>
          <w:rFonts w:ascii="Lato" w:hAnsi="Lato"/>
          <w:sz w:val="28"/>
          <w:szCs w:val="28"/>
          <w:lang w:val="en-GB"/>
        </w:rPr>
      </w:pPr>
      <w:r w:rsidRPr="0070760F">
        <w:rPr>
          <w:rStyle w:val="wdyuqq"/>
          <w:rFonts w:ascii="Lato" w:hAnsi="Lato"/>
          <w:sz w:val="28"/>
          <w:szCs w:val="28"/>
        </w:rPr>
        <w:t xml:space="preserve">-We are </w:t>
      </w:r>
      <w:r w:rsidRPr="0070760F">
        <w:rPr>
          <w:rStyle w:val="wdyuqq"/>
          <w:rFonts w:ascii="Lato" w:hAnsi="Lato"/>
          <w:b/>
          <w:bCs/>
          <w:color w:val="ED7422"/>
          <w:sz w:val="28"/>
          <w:szCs w:val="28"/>
        </w:rPr>
        <w:t>Engaging</w:t>
      </w:r>
      <w:r w:rsidRPr="0070760F">
        <w:rPr>
          <w:rStyle w:val="wdyuqq"/>
          <w:rFonts w:ascii="Lato" w:hAnsi="Lato"/>
          <w:color w:val="345DAE"/>
          <w:sz w:val="28"/>
          <w:szCs w:val="28"/>
        </w:rPr>
        <w:t xml:space="preserve"> </w:t>
      </w:r>
      <w:r w:rsidRPr="0070760F">
        <w:rPr>
          <w:rStyle w:val="wdyuqq"/>
          <w:rFonts w:ascii="Lato" w:hAnsi="Lato"/>
          <w:sz w:val="28"/>
          <w:szCs w:val="28"/>
        </w:rPr>
        <w:t>because we work in partnership with the people that we support, our staff and all our stakeholders</w:t>
      </w:r>
    </w:p>
    <w:p w14:paraId="3A2CB498" w14:textId="77777777" w:rsidR="00721EA4" w:rsidRPr="0070760F" w:rsidRDefault="00721EA4" w:rsidP="0070760F">
      <w:pPr>
        <w:rPr>
          <w:rFonts w:ascii="Lato" w:hAnsi="Lato"/>
          <w:sz w:val="28"/>
          <w:szCs w:val="28"/>
          <w:lang w:val="en-GB"/>
        </w:rPr>
      </w:pPr>
      <w:r w:rsidRPr="0070760F">
        <w:rPr>
          <w:rStyle w:val="wdyuqq"/>
          <w:rFonts w:ascii="Lato" w:hAnsi="Lato"/>
          <w:sz w:val="28"/>
          <w:szCs w:val="28"/>
        </w:rPr>
        <w:t xml:space="preserve">-We encourage everyone to experience a </w:t>
      </w:r>
      <w:r w:rsidRPr="0070760F">
        <w:rPr>
          <w:rStyle w:val="wdyuqq"/>
          <w:rFonts w:ascii="Lato" w:hAnsi="Lato"/>
          <w:b/>
          <w:bCs/>
          <w:color w:val="ED7422"/>
          <w:sz w:val="28"/>
          <w:szCs w:val="28"/>
        </w:rPr>
        <w:t>Meaningful</w:t>
      </w:r>
      <w:r w:rsidRPr="0070760F">
        <w:rPr>
          <w:rStyle w:val="wdyuqq"/>
          <w:rFonts w:ascii="Lato" w:hAnsi="Lato"/>
          <w:color w:val="345DAE"/>
          <w:sz w:val="28"/>
          <w:szCs w:val="28"/>
        </w:rPr>
        <w:t xml:space="preserve"> </w:t>
      </w:r>
      <w:r w:rsidRPr="0070760F">
        <w:rPr>
          <w:rStyle w:val="wdyuqq"/>
          <w:rFonts w:ascii="Lato" w:hAnsi="Lato"/>
          <w:sz w:val="28"/>
          <w:szCs w:val="28"/>
        </w:rPr>
        <w:t>life by being aspirational and by offering opportunities</w:t>
      </w:r>
    </w:p>
    <w:p w14:paraId="03C18CE0" w14:textId="267E3BEA" w:rsidR="00721EA4" w:rsidRDefault="00721EA4">
      <w:pPr>
        <w:rPr>
          <w:rFonts w:ascii="Lato" w:hAnsi="Lato"/>
          <w:lang w:val="en-GB"/>
        </w:rPr>
      </w:pPr>
      <w:r>
        <w:rPr>
          <w:rFonts w:ascii="Lato" w:hAnsi="Lato"/>
          <w:lang w:val="en-GB"/>
        </w:rPr>
        <w:br w:type="page"/>
      </w:r>
    </w:p>
    <w:p w14:paraId="2369E94A" w14:textId="71C695E7" w:rsidR="00721EA4" w:rsidRDefault="00721EA4" w:rsidP="00721EA4">
      <w:pPr>
        <w:jc w:val="center"/>
        <w:rPr>
          <w:rFonts w:ascii="Lato" w:hAnsi="Lato"/>
          <w:b/>
          <w:bCs/>
          <w:color w:val="345DAE"/>
          <w:sz w:val="36"/>
          <w:szCs w:val="36"/>
          <w:lang w:val="en-GB"/>
        </w:rPr>
      </w:pPr>
      <w:r w:rsidRPr="00BF3499">
        <w:rPr>
          <w:noProof/>
          <w:lang w:val="en-GB" w:bidi="en-GB"/>
        </w:rPr>
        <w:lastRenderedPageBreak/>
        <w:drawing>
          <wp:anchor distT="0" distB="0" distL="114300" distR="114300" simplePos="0" relativeHeight="251662336" behindDoc="0" locked="0" layoutInCell="1" allowOverlap="1" wp14:anchorId="6A71C2B7" wp14:editId="0F4E11AE">
            <wp:simplePos x="0" y="0"/>
            <wp:positionH relativeFrom="column">
              <wp:posOffset>3712684</wp:posOffset>
            </wp:positionH>
            <wp:positionV relativeFrom="paragraph">
              <wp:posOffset>11017</wp:posOffset>
            </wp:positionV>
            <wp:extent cx="2605646" cy="771181"/>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5646" cy="771181"/>
                    </a:xfrm>
                    <a:prstGeom prst="rect">
                      <a:avLst/>
                    </a:prstGeom>
                  </pic:spPr>
                </pic:pic>
              </a:graphicData>
            </a:graphic>
          </wp:anchor>
        </w:drawing>
      </w:r>
    </w:p>
    <w:p w14:paraId="53B3ADE4" w14:textId="0A529A7D" w:rsidR="00721EA4" w:rsidRDefault="00721EA4" w:rsidP="00721EA4">
      <w:pPr>
        <w:jc w:val="center"/>
        <w:rPr>
          <w:rFonts w:ascii="Lato" w:hAnsi="Lato"/>
          <w:b/>
          <w:bCs/>
          <w:color w:val="345DAE"/>
          <w:sz w:val="36"/>
          <w:szCs w:val="36"/>
          <w:lang w:val="en-GB"/>
        </w:rPr>
      </w:pPr>
    </w:p>
    <w:p w14:paraId="1DFD5AD2" w14:textId="77777777" w:rsidR="00721EA4" w:rsidRDefault="00721EA4" w:rsidP="00721EA4">
      <w:pPr>
        <w:jc w:val="center"/>
        <w:rPr>
          <w:rFonts w:ascii="Lato" w:hAnsi="Lato"/>
          <w:b/>
          <w:bCs/>
          <w:color w:val="345DAE"/>
          <w:sz w:val="36"/>
          <w:szCs w:val="36"/>
          <w:lang w:val="en-GB"/>
        </w:rPr>
      </w:pPr>
    </w:p>
    <w:p w14:paraId="5B8EB838" w14:textId="5E88333D" w:rsidR="00721EA4" w:rsidRPr="00721EA4" w:rsidRDefault="00721EA4" w:rsidP="00721EA4">
      <w:pPr>
        <w:pStyle w:val="Heading1"/>
        <w:spacing w:line="276" w:lineRule="auto"/>
        <w:rPr>
          <w:rFonts w:ascii="Lato" w:hAnsi="Lato"/>
          <w:color w:val="345DAE"/>
          <w:lang w:val="en-GB"/>
        </w:rPr>
      </w:pPr>
      <w:r>
        <w:rPr>
          <w:rFonts w:ascii="Lato" w:hAnsi="Lato"/>
          <w:color w:val="345DAE"/>
          <w:lang w:val="en-GB"/>
        </w:rPr>
        <w:t>Knowledge, skills and competency</w:t>
      </w:r>
    </w:p>
    <w:p w14:paraId="7F4DE00E" w14:textId="77777777" w:rsidR="00E92E5E" w:rsidRPr="005A699A" w:rsidRDefault="00E92E5E" w:rsidP="00E92E5E">
      <w:pPr>
        <w:rPr>
          <w:sz w:val="28"/>
          <w:szCs w:val="28"/>
        </w:rPr>
      </w:pPr>
      <w:r w:rsidRPr="005A699A">
        <w:rPr>
          <w:sz w:val="28"/>
          <w:szCs w:val="28"/>
        </w:rPr>
        <w:t xml:space="preserve">Personal Skills and attributes </w:t>
      </w:r>
    </w:p>
    <w:p w14:paraId="3901AC5A" w14:textId="77777777" w:rsidR="005A699A" w:rsidRPr="005A699A" w:rsidRDefault="005A699A" w:rsidP="005A699A">
      <w:pPr>
        <w:rPr>
          <w:sz w:val="28"/>
          <w:szCs w:val="28"/>
          <w:lang w:val="en-GB"/>
        </w:rPr>
      </w:pPr>
      <w:r w:rsidRPr="005A699A">
        <w:rPr>
          <w:sz w:val="28"/>
          <w:szCs w:val="28"/>
          <w:lang w:val="en-GB"/>
        </w:rPr>
        <w:t>Demonstrates awareness, diplomacy, sensitivity and empathy with the issues of vulnerability, disability and independence.</w:t>
      </w:r>
    </w:p>
    <w:p w14:paraId="103DD370" w14:textId="77777777" w:rsidR="005A699A" w:rsidRPr="005A699A" w:rsidRDefault="005A699A" w:rsidP="005A699A">
      <w:pPr>
        <w:rPr>
          <w:sz w:val="28"/>
          <w:szCs w:val="28"/>
          <w:lang w:val="en-GB"/>
        </w:rPr>
      </w:pPr>
      <w:r w:rsidRPr="005A699A">
        <w:rPr>
          <w:sz w:val="28"/>
          <w:szCs w:val="28"/>
          <w:lang w:val="en-GB"/>
        </w:rPr>
        <w:t>Demonstrates the ability to plan and manage the workload required to meet the compliance aspects of the organisation</w:t>
      </w:r>
    </w:p>
    <w:p w14:paraId="2EE521E4" w14:textId="77777777" w:rsidR="005A699A" w:rsidRPr="005A699A" w:rsidRDefault="005A699A" w:rsidP="005A699A">
      <w:pPr>
        <w:rPr>
          <w:sz w:val="28"/>
          <w:szCs w:val="28"/>
          <w:lang w:val="en-GB"/>
        </w:rPr>
      </w:pPr>
      <w:r w:rsidRPr="005A699A">
        <w:rPr>
          <w:sz w:val="28"/>
          <w:szCs w:val="28"/>
          <w:lang w:val="en-GB"/>
        </w:rPr>
        <w:t>Demonstrates excellent written and verbal communication skills.</w:t>
      </w:r>
    </w:p>
    <w:p w14:paraId="2751F621" w14:textId="77777777" w:rsidR="005A699A" w:rsidRPr="005A699A" w:rsidRDefault="005A699A" w:rsidP="005A699A">
      <w:pPr>
        <w:rPr>
          <w:sz w:val="28"/>
          <w:szCs w:val="28"/>
          <w:lang w:val="en-GB"/>
        </w:rPr>
      </w:pPr>
      <w:r w:rsidRPr="005A699A">
        <w:rPr>
          <w:sz w:val="28"/>
          <w:szCs w:val="28"/>
          <w:lang w:val="en-GB"/>
        </w:rPr>
        <w:t>Shows the ability to be flexible, respond positively to change, and work effectively under pressure and deal with conflicting priorities.</w:t>
      </w:r>
    </w:p>
    <w:p w14:paraId="0E5C22B6" w14:textId="77777777" w:rsidR="005A699A" w:rsidRPr="005A699A" w:rsidRDefault="005A699A" w:rsidP="005A699A">
      <w:pPr>
        <w:rPr>
          <w:sz w:val="28"/>
          <w:szCs w:val="28"/>
          <w:lang w:val="en-GB"/>
        </w:rPr>
      </w:pPr>
      <w:r w:rsidRPr="005A699A">
        <w:rPr>
          <w:sz w:val="28"/>
          <w:szCs w:val="28"/>
          <w:lang w:val="en-GB"/>
        </w:rPr>
        <w:t xml:space="preserve">Provides evidence of effective IT skills </w:t>
      </w:r>
    </w:p>
    <w:p w14:paraId="7FAC67F8" w14:textId="77777777" w:rsidR="005A699A" w:rsidRPr="005A699A" w:rsidRDefault="005A699A" w:rsidP="005A699A">
      <w:pPr>
        <w:rPr>
          <w:sz w:val="28"/>
          <w:szCs w:val="28"/>
          <w:lang w:val="en-GB"/>
        </w:rPr>
      </w:pPr>
      <w:r w:rsidRPr="005A699A">
        <w:rPr>
          <w:sz w:val="28"/>
          <w:szCs w:val="28"/>
          <w:lang w:val="en-GB"/>
        </w:rPr>
        <w:t xml:space="preserve">Has a proven, extensive experience of working in a social care, training, or health setting. </w:t>
      </w:r>
    </w:p>
    <w:p w14:paraId="4F11E9A1" w14:textId="0FF6A38F" w:rsidR="005A699A" w:rsidRPr="005A699A" w:rsidRDefault="005A699A" w:rsidP="005A699A">
      <w:pPr>
        <w:rPr>
          <w:sz w:val="28"/>
          <w:szCs w:val="28"/>
          <w:lang w:val="en-GB"/>
        </w:rPr>
      </w:pPr>
      <w:r w:rsidRPr="005A699A">
        <w:rPr>
          <w:sz w:val="28"/>
          <w:szCs w:val="28"/>
          <w:lang w:val="en-GB"/>
        </w:rPr>
        <w:t>Demonstrates a commitment to ongoing personal development.</w:t>
      </w:r>
    </w:p>
    <w:p w14:paraId="7D3C9476" w14:textId="77777777" w:rsidR="005A699A" w:rsidRPr="005A699A" w:rsidRDefault="005A699A" w:rsidP="005A699A">
      <w:pPr>
        <w:rPr>
          <w:sz w:val="28"/>
          <w:szCs w:val="28"/>
          <w:lang w:val="en-GB"/>
        </w:rPr>
      </w:pPr>
      <w:r w:rsidRPr="005A699A">
        <w:rPr>
          <w:sz w:val="28"/>
          <w:szCs w:val="28"/>
          <w:lang w:val="en-GB"/>
        </w:rPr>
        <w:t>This is an outline of the post holder’s key duties and responsibilities. It is not intended as an exhaustive list and may change according to service needs, following discussion with the post holder.</w:t>
      </w:r>
    </w:p>
    <w:p w14:paraId="7F408C48" w14:textId="77777777" w:rsidR="004E555A" w:rsidRPr="009D6373" w:rsidRDefault="004E555A" w:rsidP="00E92E5E">
      <w:pPr>
        <w:rPr>
          <w:b/>
          <w:bCs/>
          <w:sz w:val="28"/>
          <w:szCs w:val="28"/>
        </w:rPr>
      </w:pPr>
    </w:p>
    <w:p w14:paraId="1D453685" w14:textId="1A2D3F2A" w:rsidR="009F1894" w:rsidRPr="0038019B" w:rsidRDefault="004E555A" w:rsidP="0038019B">
      <w:pPr>
        <w:rPr>
          <w:b/>
          <w:sz w:val="28"/>
          <w:szCs w:val="28"/>
          <w:lang w:val="en-GB"/>
        </w:rPr>
      </w:pPr>
      <w:r w:rsidRPr="004E555A">
        <w:rPr>
          <w:b/>
          <w:sz w:val="28"/>
          <w:szCs w:val="28"/>
          <w:lang w:val="en-GB"/>
        </w:rPr>
        <w:t>Essential Core Competencies</w:t>
      </w:r>
    </w:p>
    <w:p w14:paraId="5C4D51BA" w14:textId="09C50827" w:rsidR="009F1894" w:rsidRPr="00110562" w:rsidRDefault="009F1894" w:rsidP="00110562">
      <w:pPr>
        <w:pStyle w:val="ListParagraph"/>
        <w:numPr>
          <w:ilvl w:val="0"/>
          <w:numId w:val="21"/>
        </w:numPr>
        <w:rPr>
          <w:sz w:val="28"/>
          <w:szCs w:val="28"/>
          <w:lang w:val="en-GB"/>
        </w:rPr>
      </w:pPr>
      <w:r w:rsidRPr="009F1894">
        <w:rPr>
          <w:sz w:val="28"/>
          <w:szCs w:val="28"/>
          <w:lang w:val="en-GB"/>
        </w:rPr>
        <w:t xml:space="preserve">Degree level educated in health or social care related area is </w:t>
      </w:r>
      <w:r>
        <w:rPr>
          <w:sz w:val="28"/>
          <w:szCs w:val="28"/>
          <w:lang w:val="en-GB"/>
        </w:rPr>
        <w:t>d</w:t>
      </w:r>
      <w:r w:rsidRPr="009F1894">
        <w:rPr>
          <w:sz w:val="28"/>
          <w:szCs w:val="28"/>
          <w:lang w:val="en-GB"/>
        </w:rPr>
        <w:t>esirable</w:t>
      </w:r>
      <w:r w:rsidR="00A220B5">
        <w:rPr>
          <w:sz w:val="28"/>
          <w:szCs w:val="28"/>
          <w:lang w:val="en-GB"/>
        </w:rPr>
        <w:t>.</w:t>
      </w:r>
    </w:p>
    <w:p w14:paraId="79684764" w14:textId="20FF96C6" w:rsidR="004E555A" w:rsidRPr="004E555A" w:rsidRDefault="004E555A" w:rsidP="004E555A">
      <w:pPr>
        <w:numPr>
          <w:ilvl w:val="0"/>
          <w:numId w:val="21"/>
        </w:numPr>
        <w:rPr>
          <w:sz w:val="28"/>
          <w:szCs w:val="28"/>
          <w:lang w:val="en-GB"/>
        </w:rPr>
      </w:pPr>
      <w:r w:rsidRPr="004E555A">
        <w:rPr>
          <w:sz w:val="28"/>
          <w:szCs w:val="28"/>
          <w:lang w:val="en-GB"/>
        </w:rPr>
        <w:t>Minimum 5 years health</w:t>
      </w:r>
      <w:r w:rsidR="00FE4385">
        <w:rPr>
          <w:sz w:val="28"/>
          <w:szCs w:val="28"/>
          <w:lang w:val="en-GB"/>
        </w:rPr>
        <w:t xml:space="preserve">/Social </w:t>
      </w:r>
      <w:r w:rsidRPr="004E555A">
        <w:rPr>
          <w:sz w:val="28"/>
          <w:szCs w:val="28"/>
          <w:lang w:val="en-GB"/>
        </w:rPr>
        <w:t>care experience.</w:t>
      </w:r>
    </w:p>
    <w:p w14:paraId="3087BB52" w14:textId="77777777" w:rsidR="004E555A" w:rsidRPr="004E555A" w:rsidRDefault="004E555A" w:rsidP="004E555A">
      <w:pPr>
        <w:numPr>
          <w:ilvl w:val="0"/>
          <w:numId w:val="21"/>
        </w:numPr>
        <w:rPr>
          <w:sz w:val="28"/>
          <w:szCs w:val="28"/>
          <w:lang w:val="en-GB"/>
        </w:rPr>
      </w:pPr>
      <w:r w:rsidRPr="004E555A">
        <w:rPr>
          <w:sz w:val="28"/>
          <w:szCs w:val="28"/>
          <w:lang w:val="en-GB"/>
        </w:rPr>
        <w:t>Experienced of UK healthcare regulation and full understanding of the principles of regulation and compliance</w:t>
      </w:r>
    </w:p>
    <w:p w14:paraId="6229F328" w14:textId="77777777" w:rsidR="004E555A" w:rsidRPr="004E555A" w:rsidRDefault="004E555A" w:rsidP="004E555A">
      <w:pPr>
        <w:numPr>
          <w:ilvl w:val="0"/>
          <w:numId w:val="21"/>
        </w:numPr>
        <w:rPr>
          <w:sz w:val="28"/>
          <w:szCs w:val="28"/>
          <w:lang w:val="en-GB"/>
        </w:rPr>
      </w:pPr>
      <w:r w:rsidRPr="004E555A">
        <w:rPr>
          <w:sz w:val="28"/>
          <w:szCs w:val="28"/>
          <w:lang w:val="en-GB"/>
        </w:rPr>
        <w:t>Clinical audit and effectiveness experience.</w:t>
      </w:r>
    </w:p>
    <w:p w14:paraId="7E623279" w14:textId="66D66A93" w:rsidR="004E555A" w:rsidRPr="004E555A" w:rsidRDefault="004E555A" w:rsidP="004E555A">
      <w:pPr>
        <w:numPr>
          <w:ilvl w:val="0"/>
          <w:numId w:val="21"/>
        </w:numPr>
        <w:rPr>
          <w:sz w:val="28"/>
          <w:szCs w:val="28"/>
          <w:lang w:val="en-GB"/>
        </w:rPr>
      </w:pPr>
      <w:r w:rsidRPr="004E555A">
        <w:rPr>
          <w:sz w:val="28"/>
          <w:szCs w:val="28"/>
          <w:lang w:val="en-GB"/>
        </w:rPr>
        <w:lastRenderedPageBreak/>
        <w:t>Experience in delivering change within an organisation</w:t>
      </w:r>
      <w:r w:rsidR="00A220B5">
        <w:rPr>
          <w:sz w:val="28"/>
          <w:szCs w:val="28"/>
          <w:lang w:val="en-GB"/>
        </w:rPr>
        <w:t>.</w:t>
      </w:r>
    </w:p>
    <w:p w14:paraId="18375035" w14:textId="77777777" w:rsidR="004E555A" w:rsidRPr="004E555A" w:rsidRDefault="004E555A" w:rsidP="004E555A">
      <w:pPr>
        <w:numPr>
          <w:ilvl w:val="0"/>
          <w:numId w:val="21"/>
        </w:numPr>
        <w:rPr>
          <w:sz w:val="28"/>
          <w:szCs w:val="28"/>
          <w:lang w:val="en-GB"/>
        </w:rPr>
      </w:pPr>
      <w:r w:rsidRPr="004E555A">
        <w:rPr>
          <w:sz w:val="28"/>
          <w:szCs w:val="28"/>
          <w:lang w:val="en-GB"/>
        </w:rPr>
        <w:t>Experience of responding to compliance shortfalls in a systematic way.</w:t>
      </w:r>
    </w:p>
    <w:p w14:paraId="1D0CCBA9" w14:textId="4AC38243" w:rsidR="004E555A" w:rsidRPr="004E555A" w:rsidRDefault="004E555A" w:rsidP="004E555A">
      <w:pPr>
        <w:numPr>
          <w:ilvl w:val="0"/>
          <w:numId w:val="21"/>
        </w:numPr>
        <w:rPr>
          <w:sz w:val="28"/>
          <w:szCs w:val="28"/>
          <w:lang w:val="en-GB"/>
        </w:rPr>
      </w:pPr>
      <w:r w:rsidRPr="004E555A">
        <w:rPr>
          <w:sz w:val="28"/>
          <w:szCs w:val="28"/>
          <w:lang w:val="en-GB"/>
        </w:rPr>
        <w:t>Experience in communicating at a range of levels within an organisation</w:t>
      </w:r>
      <w:r w:rsidR="00A220B5">
        <w:rPr>
          <w:sz w:val="28"/>
          <w:szCs w:val="28"/>
          <w:lang w:val="en-GB"/>
        </w:rPr>
        <w:t>.</w:t>
      </w:r>
    </w:p>
    <w:p w14:paraId="0EEDD409" w14:textId="77777777" w:rsidR="004E555A" w:rsidRPr="004E555A" w:rsidRDefault="004E555A" w:rsidP="004E555A">
      <w:pPr>
        <w:numPr>
          <w:ilvl w:val="0"/>
          <w:numId w:val="21"/>
        </w:numPr>
        <w:rPr>
          <w:sz w:val="28"/>
          <w:szCs w:val="28"/>
          <w:lang w:val="en-GB"/>
        </w:rPr>
      </w:pPr>
      <w:r w:rsidRPr="004E555A">
        <w:rPr>
          <w:sz w:val="28"/>
          <w:szCs w:val="28"/>
          <w:lang w:val="en-GB"/>
        </w:rPr>
        <w:t>Experience of planning and delivering training.</w:t>
      </w:r>
    </w:p>
    <w:p w14:paraId="54EC153D" w14:textId="77777777" w:rsidR="004E555A" w:rsidRPr="004E555A" w:rsidRDefault="004E555A" w:rsidP="004E555A">
      <w:pPr>
        <w:numPr>
          <w:ilvl w:val="0"/>
          <w:numId w:val="21"/>
        </w:numPr>
        <w:rPr>
          <w:sz w:val="28"/>
          <w:szCs w:val="28"/>
          <w:lang w:val="en-GB"/>
        </w:rPr>
      </w:pPr>
      <w:r w:rsidRPr="004E555A">
        <w:rPr>
          <w:sz w:val="28"/>
          <w:szCs w:val="28"/>
          <w:lang w:val="en-GB"/>
        </w:rPr>
        <w:t>Experience of Policy development and implementation</w:t>
      </w:r>
    </w:p>
    <w:p w14:paraId="7FF7B94C" w14:textId="452D68C4" w:rsidR="004E555A" w:rsidRPr="004E555A" w:rsidRDefault="004E555A" w:rsidP="004E555A">
      <w:pPr>
        <w:numPr>
          <w:ilvl w:val="0"/>
          <w:numId w:val="21"/>
        </w:numPr>
        <w:rPr>
          <w:sz w:val="28"/>
          <w:szCs w:val="28"/>
          <w:lang w:val="en-GB"/>
        </w:rPr>
      </w:pPr>
      <w:r w:rsidRPr="004E555A">
        <w:rPr>
          <w:sz w:val="28"/>
          <w:szCs w:val="28"/>
          <w:lang w:val="en-GB"/>
        </w:rPr>
        <w:t xml:space="preserve">Experience of working with </w:t>
      </w:r>
      <w:r w:rsidR="00A220B5">
        <w:rPr>
          <w:sz w:val="28"/>
          <w:szCs w:val="28"/>
          <w:lang w:val="en-GB"/>
        </w:rPr>
        <w:t>individuals supported by</w:t>
      </w:r>
      <w:r w:rsidR="0090176A">
        <w:rPr>
          <w:sz w:val="28"/>
          <w:szCs w:val="28"/>
          <w:lang w:val="en-GB"/>
        </w:rPr>
        <w:t xml:space="preserve"> Salutem Care and Education</w:t>
      </w:r>
      <w:r w:rsidRPr="004E555A">
        <w:rPr>
          <w:sz w:val="28"/>
          <w:szCs w:val="28"/>
          <w:lang w:val="en-GB"/>
        </w:rPr>
        <w:t xml:space="preserve"> to improve service</w:t>
      </w:r>
      <w:r w:rsidR="0090176A">
        <w:rPr>
          <w:sz w:val="28"/>
          <w:szCs w:val="28"/>
          <w:lang w:val="en-GB"/>
        </w:rPr>
        <w:t xml:space="preserve"> delivery</w:t>
      </w:r>
      <w:r w:rsidR="00A3546C">
        <w:rPr>
          <w:sz w:val="28"/>
          <w:szCs w:val="28"/>
          <w:lang w:val="en-GB"/>
        </w:rPr>
        <w:t xml:space="preserve"> and experience.</w:t>
      </w:r>
    </w:p>
    <w:p w14:paraId="5D8C8747" w14:textId="77777777" w:rsidR="004E555A" w:rsidRPr="004E555A" w:rsidRDefault="004E555A" w:rsidP="004E555A">
      <w:pPr>
        <w:numPr>
          <w:ilvl w:val="0"/>
          <w:numId w:val="21"/>
        </w:numPr>
        <w:rPr>
          <w:sz w:val="28"/>
          <w:szCs w:val="28"/>
          <w:lang w:val="en-GB"/>
        </w:rPr>
      </w:pPr>
      <w:r w:rsidRPr="004E555A">
        <w:rPr>
          <w:sz w:val="28"/>
          <w:szCs w:val="28"/>
          <w:lang w:val="en-GB"/>
        </w:rPr>
        <w:t>Proven track record of developing effective partnerships and joint working both internally and externally with outcomes that benefit people we support and builds the reputation of Salutem as a leader in excellence.</w:t>
      </w:r>
    </w:p>
    <w:p w14:paraId="732E9392" w14:textId="77777777" w:rsidR="004E555A" w:rsidRPr="004E555A" w:rsidRDefault="004E555A" w:rsidP="004E555A">
      <w:pPr>
        <w:numPr>
          <w:ilvl w:val="0"/>
          <w:numId w:val="21"/>
        </w:numPr>
        <w:rPr>
          <w:sz w:val="28"/>
          <w:szCs w:val="28"/>
          <w:lang w:val="en-GB"/>
        </w:rPr>
      </w:pPr>
      <w:r w:rsidRPr="004E555A">
        <w:rPr>
          <w:sz w:val="28"/>
          <w:szCs w:val="28"/>
          <w:lang w:val="en-GB"/>
        </w:rPr>
        <w:t>Demonstrable knowledge of how to create and maintain a competent management information system including the care management systems.</w:t>
      </w:r>
    </w:p>
    <w:p w14:paraId="5CE02DA4" w14:textId="77777777" w:rsidR="004E555A" w:rsidRPr="004E555A" w:rsidRDefault="004E555A" w:rsidP="004E555A">
      <w:pPr>
        <w:numPr>
          <w:ilvl w:val="0"/>
          <w:numId w:val="21"/>
        </w:numPr>
        <w:rPr>
          <w:sz w:val="28"/>
          <w:szCs w:val="28"/>
          <w:lang w:val="en-GB"/>
        </w:rPr>
      </w:pPr>
      <w:r w:rsidRPr="004E555A">
        <w:rPr>
          <w:sz w:val="28"/>
          <w:szCs w:val="28"/>
          <w:lang w:val="en-GB"/>
        </w:rPr>
        <w:t>Demonstrable knowledge of the statutory, regulatory, and legislative framework applicable together with the key operational issues relevant to the specific post.</w:t>
      </w:r>
    </w:p>
    <w:p w14:paraId="1F43D21C" w14:textId="77777777" w:rsidR="004E555A" w:rsidRPr="004E555A" w:rsidRDefault="004E555A" w:rsidP="004E555A">
      <w:pPr>
        <w:numPr>
          <w:ilvl w:val="0"/>
          <w:numId w:val="21"/>
        </w:numPr>
        <w:rPr>
          <w:sz w:val="28"/>
          <w:szCs w:val="28"/>
          <w:lang w:val="en-GB"/>
        </w:rPr>
      </w:pPr>
      <w:r w:rsidRPr="004E555A">
        <w:rPr>
          <w:sz w:val="28"/>
          <w:szCs w:val="28"/>
          <w:lang w:val="en-GB"/>
        </w:rPr>
        <w:t>Capacity to work under pressure, meet competing deadlines and organisational priorities with the ability and willingness to empower others through effective delegation.</w:t>
      </w:r>
    </w:p>
    <w:p w14:paraId="07E0345F" w14:textId="77777777" w:rsidR="004E555A" w:rsidRPr="004E555A" w:rsidRDefault="004E555A" w:rsidP="004E555A">
      <w:pPr>
        <w:numPr>
          <w:ilvl w:val="0"/>
          <w:numId w:val="21"/>
        </w:numPr>
        <w:rPr>
          <w:sz w:val="28"/>
          <w:szCs w:val="28"/>
          <w:lang w:val="en-GB"/>
        </w:rPr>
      </w:pPr>
      <w:r w:rsidRPr="004E555A">
        <w:rPr>
          <w:sz w:val="28"/>
          <w:szCs w:val="28"/>
          <w:lang w:val="en-GB"/>
        </w:rPr>
        <w:t xml:space="preserve">Experience of or demonstrable ability to provide high quality, management information reports for senior colleagues. </w:t>
      </w:r>
    </w:p>
    <w:p w14:paraId="76359352" w14:textId="77777777" w:rsidR="004E555A" w:rsidRPr="004E555A" w:rsidRDefault="004E555A" w:rsidP="004E555A">
      <w:pPr>
        <w:rPr>
          <w:b/>
          <w:sz w:val="28"/>
          <w:szCs w:val="28"/>
          <w:lang w:val="en-GB"/>
        </w:rPr>
      </w:pPr>
      <w:r w:rsidRPr="004E555A">
        <w:rPr>
          <w:b/>
          <w:sz w:val="28"/>
          <w:szCs w:val="28"/>
          <w:lang w:val="en-GB"/>
        </w:rPr>
        <w:t>Specific role-based competencies</w:t>
      </w:r>
    </w:p>
    <w:p w14:paraId="16F539DD" w14:textId="4D71E07F" w:rsidR="004A3251" w:rsidRPr="009B6F8B" w:rsidRDefault="004A3251" w:rsidP="009B6F8B">
      <w:pPr>
        <w:suppressAutoHyphens/>
        <w:spacing w:after="0" w:line="240" w:lineRule="auto"/>
        <w:ind w:right="725"/>
        <w:rPr>
          <w:rFonts w:eastAsia="Times New Roman" w:cstheme="minorHAnsi"/>
          <w:sz w:val="28"/>
          <w:szCs w:val="28"/>
          <w:lang w:val="en-GB"/>
        </w:rPr>
      </w:pPr>
      <w:r w:rsidRPr="009B6F8B">
        <w:rPr>
          <w:rFonts w:eastAsia="Times New Roman" w:cstheme="minorHAnsi"/>
          <w:sz w:val="28"/>
          <w:szCs w:val="28"/>
          <w:lang w:val="en-GB"/>
        </w:rPr>
        <w:t>Proven track record in leading the development, impact measurement and evaluation of policy and procedure development and its dissemination</w:t>
      </w:r>
      <w:r w:rsidR="00503656">
        <w:rPr>
          <w:rFonts w:eastAsia="Times New Roman" w:cstheme="minorHAnsi"/>
          <w:sz w:val="28"/>
          <w:szCs w:val="28"/>
          <w:lang w:val="en-GB"/>
        </w:rPr>
        <w:t>.</w:t>
      </w:r>
    </w:p>
    <w:p w14:paraId="4E640A74" w14:textId="0F726599" w:rsidR="004A3251" w:rsidRPr="009B6F8B" w:rsidRDefault="004A3251" w:rsidP="009B6F8B">
      <w:pPr>
        <w:suppressAutoHyphens/>
        <w:spacing w:after="0" w:line="240" w:lineRule="auto"/>
        <w:ind w:left="360" w:right="725"/>
        <w:rPr>
          <w:sz w:val="28"/>
          <w:szCs w:val="28"/>
          <w:lang w:val="en-GB"/>
        </w:rPr>
      </w:pPr>
    </w:p>
    <w:p w14:paraId="24E750AA" w14:textId="4995E0DA" w:rsidR="004E555A" w:rsidRPr="004E555A" w:rsidRDefault="004E555A" w:rsidP="004E555A">
      <w:pPr>
        <w:rPr>
          <w:sz w:val="28"/>
          <w:szCs w:val="28"/>
          <w:lang w:val="en-GB"/>
        </w:rPr>
      </w:pPr>
      <w:r w:rsidRPr="004E555A">
        <w:rPr>
          <w:sz w:val="28"/>
          <w:szCs w:val="28"/>
          <w:lang w:val="en-GB"/>
        </w:rPr>
        <w:t xml:space="preserve">Demonstrable experience in the development, delivery and evaluation of </w:t>
      </w:r>
      <w:r w:rsidR="00086890">
        <w:rPr>
          <w:sz w:val="28"/>
          <w:szCs w:val="28"/>
          <w:lang w:val="en-GB"/>
        </w:rPr>
        <w:t>inspections and their outcomes</w:t>
      </w:r>
    </w:p>
    <w:p w14:paraId="590E5177" w14:textId="77777777" w:rsidR="004E555A" w:rsidRPr="004E555A" w:rsidRDefault="004E555A" w:rsidP="004E555A">
      <w:pPr>
        <w:rPr>
          <w:sz w:val="28"/>
          <w:szCs w:val="28"/>
          <w:lang w:val="en-GB"/>
        </w:rPr>
      </w:pPr>
      <w:r w:rsidRPr="004E555A">
        <w:rPr>
          <w:sz w:val="28"/>
          <w:szCs w:val="28"/>
          <w:lang w:val="en-GB"/>
        </w:rPr>
        <w:t xml:space="preserve">Awareness of or experience of working within a Quality Assurance environment, </w:t>
      </w:r>
    </w:p>
    <w:p w14:paraId="1558158E" w14:textId="77777777" w:rsidR="004E555A" w:rsidRPr="004E555A" w:rsidRDefault="004E555A" w:rsidP="004E555A">
      <w:pPr>
        <w:rPr>
          <w:sz w:val="28"/>
          <w:szCs w:val="28"/>
          <w:lang w:val="en-GB"/>
        </w:rPr>
      </w:pPr>
      <w:r w:rsidRPr="004E555A">
        <w:rPr>
          <w:sz w:val="28"/>
          <w:szCs w:val="28"/>
          <w:lang w:val="en-GB"/>
        </w:rPr>
        <w:lastRenderedPageBreak/>
        <w:t xml:space="preserve">Demonstrable commitment to and experience of welcoming diversity/diverse ways of working and co-production as standard practice. </w:t>
      </w:r>
    </w:p>
    <w:p w14:paraId="6F3F9B76" w14:textId="77777777" w:rsidR="004E555A" w:rsidRDefault="004E555A" w:rsidP="004E555A">
      <w:pPr>
        <w:rPr>
          <w:sz w:val="28"/>
          <w:szCs w:val="28"/>
          <w:lang w:val="en-GB"/>
        </w:rPr>
      </w:pPr>
      <w:r w:rsidRPr="004E555A">
        <w:rPr>
          <w:sz w:val="28"/>
          <w:szCs w:val="28"/>
          <w:lang w:val="en-GB"/>
        </w:rPr>
        <w:t xml:space="preserve">Demonstrable commitment to contributing to the embedded learning culture of the Quality Team. </w:t>
      </w:r>
    </w:p>
    <w:p w14:paraId="6C5A7618" w14:textId="77777777" w:rsidR="00FE203B" w:rsidRPr="004E555A" w:rsidRDefault="00FE203B" w:rsidP="004E555A">
      <w:pPr>
        <w:rPr>
          <w:sz w:val="28"/>
          <w:szCs w:val="28"/>
          <w:lang w:val="en-GB"/>
        </w:rPr>
      </w:pPr>
    </w:p>
    <w:p w14:paraId="763BE484" w14:textId="77777777" w:rsidR="004E555A" w:rsidRPr="004E555A" w:rsidRDefault="004E555A" w:rsidP="004E555A">
      <w:pPr>
        <w:rPr>
          <w:b/>
          <w:sz w:val="28"/>
          <w:szCs w:val="28"/>
          <w:lang w:val="en-GB"/>
        </w:rPr>
      </w:pPr>
      <w:r w:rsidRPr="004E555A">
        <w:rPr>
          <w:b/>
          <w:sz w:val="28"/>
          <w:szCs w:val="28"/>
          <w:lang w:val="en-GB"/>
        </w:rPr>
        <w:t>Personal Qualities</w:t>
      </w:r>
    </w:p>
    <w:p w14:paraId="72BA9675" w14:textId="681D6C91" w:rsidR="004E555A" w:rsidRPr="004E555A" w:rsidRDefault="004E555A" w:rsidP="004E555A">
      <w:pPr>
        <w:rPr>
          <w:sz w:val="28"/>
          <w:szCs w:val="28"/>
          <w:lang w:val="en-GB"/>
        </w:rPr>
      </w:pPr>
      <w:r w:rsidRPr="004E555A">
        <w:rPr>
          <w:b/>
          <w:sz w:val="28"/>
          <w:szCs w:val="28"/>
          <w:lang w:val="en-GB"/>
        </w:rPr>
        <w:t>Supporting Salutem:</w:t>
      </w:r>
      <w:r w:rsidRPr="004E555A">
        <w:rPr>
          <w:sz w:val="28"/>
          <w:szCs w:val="28"/>
          <w:lang w:val="en-GB"/>
        </w:rPr>
        <w:t xml:space="preserve"> Leads by example and represent</w:t>
      </w:r>
      <w:r w:rsidR="0092418C">
        <w:rPr>
          <w:sz w:val="28"/>
          <w:szCs w:val="28"/>
          <w:lang w:val="en-GB"/>
        </w:rPr>
        <w:t>s</w:t>
      </w:r>
      <w:r w:rsidRPr="004E555A">
        <w:rPr>
          <w:sz w:val="28"/>
          <w:szCs w:val="28"/>
          <w:lang w:val="en-GB"/>
        </w:rPr>
        <w:t xml:space="preserve"> Salutem positively and accurately.</w:t>
      </w:r>
    </w:p>
    <w:p w14:paraId="7B2B061A" w14:textId="0EE1A64B" w:rsidR="004E555A" w:rsidRPr="004E555A" w:rsidRDefault="004E555A" w:rsidP="004E555A">
      <w:pPr>
        <w:rPr>
          <w:sz w:val="28"/>
          <w:szCs w:val="28"/>
          <w:lang w:val="en-GB"/>
        </w:rPr>
      </w:pPr>
      <w:r w:rsidRPr="004E555A">
        <w:rPr>
          <w:b/>
          <w:sz w:val="28"/>
          <w:szCs w:val="28"/>
          <w:lang w:val="en-GB"/>
        </w:rPr>
        <w:t>Taking responsibility:</w:t>
      </w:r>
      <w:r w:rsidRPr="004E555A">
        <w:rPr>
          <w:sz w:val="28"/>
          <w:szCs w:val="28"/>
          <w:lang w:val="en-GB"/>
        </w:rPr>
        <w:t xml:space="preserve"> Takes responsibility for, maintaining a no blame culture while ensuring people are accountable and can learn from their mistakes.</w:t>
      </w:r>
    </w:p>
    <w:p w14:paraId="3C962089" w14:textId="24B374E3" w:rsidR="004E555A" w:rsidRPr="004E555A" w:rsidRDefault="004E555A" w:rsidP="004E555A">
      <w:pPr>
        <w:rPr>
          <w:sz w:val="28"/>
          <w:szCs w:val="28"/>
          <w:lang w:val="en-GB"/>
        </w:rPr>
      </w:pPr>
      <w:r w:rsidRPr="004E555A">
        <w:rPr>
          <w:b/>
          <w:sz w:val="28"/>
          <w:szCs w:val="28"/>
          <w:lang w:val="en-GB"/>
        </w:rPr>
        <w:t xml:space="preserve">Solving problems: </w:t>
      </w:r>
      <w:r w:rsidRPr="004E555A">
        <w:rPr>
          <w:sz w:val="28"/>
          <w:szCs w:val="28"/>
          <w:lang w:val="en-GB"/>
        </w:rPr>
        <w:t xml:space="preserve">Anticipates risks and works across teams to deal with </w:t>
      </w:r>
      <w:r w:rsidR="00885782">
        <w:rPr>
          <w:sz w:val="28"/>
          <w:szCs w:val="28"/>
          <w:lang w:val="en-GB"/>
        </w:rPr>
        <w:t xml:space="preserve">and find </w:t>
      </w:r>
      <w:r w:rsidR="001B6B33">
        <w:rPr>
          <w:sz w:val="28"/>
          <w:szCs w:val="28"/>
          <w:lang w:val="en-GB"/>
        </w:rPr>
        <w:t xml:space="preserve">resolutions. </w:t>
      </w:r>
    </w:p>
    <w:p w14:paraId="666B02CE" w14:textId="3D14273A" w:rsidR="004E555A" w:rsidRPr="004E555A" w:rsidRDefault="004E555A" w:rsidP="004E555A">
      <w:pPr>
        <w:rPr>
          <w:sz w:val="28"/>
          <w:szCs w:val="28"/>
          <w:lang w:val="en-GB"/>
        </w:rPr>
      </w:pPr>
      <w:r w:rsidRPr="004E555A">
        <w:rPr>
          <w:b/>
          <w:sz w:val="28"/>
          <w:szCs w:val="28"/>
          <w:lang w:val="en-GB"/>
        </w:rPr>
        <w:t>Valuing People we support</w:t>
      </w:r>
      <w:r w:rsidRPr="004E555A">
        <w:rPr>
          <w:sz w:val="28"/>
          <w:szCs w:val="28"/>
          <w:lang w:val="en-GB"/>
        </w:rPr>
        <w:t xml:space="preserve"> Ensures that team</w:t>
      </w:r>
      <w:r w:rsidR="00E40085">
        <w:rPr>
          <w:sz w:val="28"/>
          <w:szCs w:val="28"/>
          <w:lang w:val="en-GB"/>
        </w:rPr>
        <w:t>s</w:t>
      </w:r>
      <w:r w:rsidRPr="004E555A">
        <w:rPr>
          <w:sz w:val="28"/>
          <w:szCs w:val="28"/>
          <w:lang w:val="en-GB"/>
        </w:rPr>
        <w:t xml:space="preserve"> consistently deliver quantifiably excellent customer service.</w:t>
      </w:r>
    </w:p>
    <w:p w14:paraId="32578D47" w14:textId="4931B875" w:rsidR="004E555A" w:rsidRPr="004E555A" w:rsidRDefault="004E555A" w:rsidP="004E555A">
      <w:pPr>
        <w:rPr>
          <w:sz w:val="28"/>
          <w:szCs w:val="28"/>
          <w:lang w:val="en-GB"/>
        </w:rPr>
      </w:pPr>
      <w:r w:rsidRPr="004E555A">
        <w:rPr>
          <w:b/>
          <w:sz w:val="28"/>
          <w:szCs w:val="28"/>
          <w:lang w:val="en-GB"/>
        </w:rPr>
        <w:t>Working as part of a team:</w:t>
      </w:r>
      <w:r w:rsidRPr="004E555A">
        <w:rPr>
          <w:sz w:val="28"/>
          <w:szCs w:val="28"/>
          <w:lang w:val="en-GB"/>
        </w:rPr>
        <w:t xml:space="preserve"> Builds and maintains performance by coaching, mentoring, developing and managing effectively</w:t>
      </w:r>
      <w:r w:rsidR="00FE203B">
        <w:rPr>
          <w:sz w:val="28"/>
          <w:szCs w:val="28"/>
          <w:lang w:val="en-GB"/>
        </w:rPr>
        <w:t>.</w:t>
      </w:r>
    </w:p>
    <w:p w14:paraId="47DF26E4" w14:textId="77777777" w:rsidR="004E555A" w:rsidRPr="004E555A" w:rsidRDefault="004E555A" w:rsidP="004E555A">
      <w:pPr>
        <w:rPr>
          <w:b/>
          <w:sz w:val="28"/>
          <w:szCs w:val="28"/>
          <w:lang w:val="en-GB"/>
        </w:rPr>
      </w:pPr>
      <w:r w:rsidRPr="004E555A">
        <w:rPr>
          <w:b/>
          <w:sz w:val="28"/>
          <w:szCs w:val="28"/>
          <w:lang w:val="en-GB"/>
        </w:rPr>
        <w:t xml:space="preserve">Travel and residence </w:t>
      </w:r>
    </w:p>
    <w:p w14:paraId="7E0730ED" w14:textId="77777777" w:rsidR="004E555A" w:rsidRPr="004E555A" w:rsidRDefault="004E555A" w:rsidP="004E555A">
      <w:pPr>
        <w:rPr>
          <w:sz w:val="28"/>
          <w:szCs w:val="28"/>
          <w:lang w:val="en-GB"/>
        </w:rPr>
      </w:pPr>
      <w:r w:rsidRPr="004E555A">
        <w:rPr>
          <w:sz w:val="28"/>
          <w:szCs w:val="28"/>
          <w:lang w:val="en-GB"/>
        </w:rPr>
        <w:t xml:space="preserve">Regular business trips will be required throughout England and Wales and potentially elsewhere that may require overnight stays or longer as business needs dictate. </w:t>
      </w:r>
    </w:p>
    <w:p w14:paraId="53CD513B" w14:textId="7E7C3D70" w:rsidR="00721EA4" w:rsidRPr="00816AF6" w:rsidRDefault="00721EA4" w:rsidP="004E555A">
      <w:pPr>
        <w:rPr>
          <w:rFonts w:ascii="Lato" w:hAnsi="Lato"/>
          <w:lang w:val="en-GB"/>
        </w:rPr>
      </w:pPr>
    </w:p>
    <w:sectPr w:rsidR="00721EA4" w:rsidRPr="00816AF6" w:rsidSect="0042642E">
      <w:headerReference w:type="default" r:id="rId14"/>
      <w:footerReference w:type="first" r:id="rId15"/>
      <w:pgSz w:w="11906" w:h="16838" w:code="9"/>
      <w:pgMar w:top="1440" w:right="1440" w:bottom="113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CDD6" w14:textId="77777777" w:rsidR="00170854" w:rsidRDefault="00170854">
      <w:pPr>
        <w:spacing w:after="0" w:line="240" w:lineRule="auto"/>
      </w:pPr>
      <w:r>
        <w:separator/>
      </w:r>
    </w:p>
    <w:p w14:paraId="340A60FC" w14:textId="77777777" w:rsidR="00170854" w:rsidRDefault="00170854"/>
  </w:endnote>
  <w:endnote w:type="continuationSeparator" w:id="0">
    <w:p w14:paraId="2536AC1D" w14:textId="77777777" w:rsidR="00170854" w:rsidRDefault="00170854">
      <w:pPr>
        <w:spacing w:after="0" w:line="240" w:lineRule="auto"/>
      </w:pPr>
      <w:r>
        <w:continuationSeparator/>
      </w:r>
    </w:p>
    <w:p w14:paraId="3D7590C7" w14:textId="77777777" w:rsidR="00170854" w:rsidRDefault="00170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AB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8BBD2" w14:textId="77777777" w:rsidR="00170854" w:rsidRDefault="00170854">
      <w:pPr>
        <w:spacing w:after="0" w:line="240" w:lineRule="auto"/>
      </w:pPr>
      <w:r>
        <w:separator/>
      </w:r>
    </w:p>
    <w:p w14:paraId="518A4267" w14:textId="77777777" w:rsidR="00170854" w:rsidRDefault="00170854"/>
  </w:footnote>
  <w:footnote w:type="continuationSeparator" w:id="0">
    <w:p w14:paraId="7CC314EC" w14:textId="77777777" w:rsidR="00170854" w:rsidRDefault="00170854">
      <w:pPr>
        <w:spacing w:after="0" w:line="240" w:lineRule="auto"/>
      </w:pPr>
      <w:r>
        <w:continuationSeparator/>
      </w:r>
    </w:p>
    <w:p w14:paraId="63069CB1" w14:textId="77777777" w:rsidR="00170854" w:rsidRDefault="00170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CD44" w14:textId="77777777" w:rsidR="001B4EEF" w:rsidRDefault="001B4EEF" w:rsidP="001B4EEF">
    <w:pPr>
      <w:pStyle w:val="Header"/>
    </w:pPr>
    <w:r>
      <w:rPr>
        <w:noProof/>
        <w:lang w:val="en-GB" w:bidi="en-GB"/>
      </w:rPr>
      <mc:AlternateContent>
        <mc:Choice Requires="wpg">
          <w:drawing>
            <wp:anchor distT="0" distB="0" distL="114300" distR="114300" simplePos="0" relativeHeight="25166848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3F339470" id="Group 2" o:spid="_x0000_s1026" alt="&quot;&quot;"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path="m,c,453,,453,,453,23,401,52,353,87,310v7,-9,14,-17,21,-26c116,275,125,266,133,258,248,143,406,72,581,72v291,,291,,291,c872,,872,,872,l,xe" fillcolor="#ed7422"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path="m1628881,1895780v87616,-8437,154313,-121744,71851,-198888c415301,414363,93943,93731,13603,13572l,,,329116r19162,24174c1506705,1831895,1506705,1831895,1506705,1831895v12935,12857,19403,25715,32338,32143c1568147,1889753,1599676,1898593,1628881,1895780xe" fillcolor="#80bc00"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345dae"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path="m1070039,r,950237l,950237,1070039,xe" fillcolor="#ed7422"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path="m1991837,r,238843l1991837,829191,925407,1776225,,1776225,1991837,xe" fillcolor="#345dae"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path="m11,182c193,,193,,193,v1,,1,,1,c194,30,194,30,194,30v,1,,2,,3c193,35,192,37,190,39,32,197,32,197,32,197v-1,2,-2,3,-4,4c16,212,,194,11,182xe" fillcolor="#80bc00" stroked="f">
                <v:path arrowok="t" o:connecttype="custom" o:connectlocs="95230,1412099;1670857,0;1679514,0;1679514,232763;1679514,256040;1644885,302593;277033,1528480;242404,1559515;95230,1412099" o:connectangles="0,0,0,0,0,0,0,0,0"/>
              </v:shape>
              <v:shape id="Freeform: Shape 29" o:spid="_x0000_s1033" alt="Footer shapes in bottom-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7422"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path="m11,182c193,,193,,193,v1,,1,,1,c194,30,194,30,194,30v,1,,2,,3c193,35,192,37,190,39,32,197,32,197,32,197v-1,2,-2,3,-4,4c16,212,,194,11,182xe" fillcolor="#345dae"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5487954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36F7B"/>
    <w:multiLevelType w:val="multilevel"/>
    <w:tmpl w:val="2C8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78613A"/>
    <w:multiLevelType w:val="hybridMultilevel"/>
    <w:tmpl w:val="7502720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1DD95214"/>
    <w:multiLevelType w:val="hybridMultilevel"/>
    <w:tmpl w:val="332C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55A63"/>
    <w:multiLevelType w:val="hybridMultilevel"/>
    <w:tmpl w:val="C10462D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1FF2FC6"/>
    <w:multiLevelType w:val="hybridMultilevel"/>
    <w:tmpl w:val="B85A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E4CBE"/>
    <w:multiLevelType w:val="hybridMultilevel"/>
    <w:tmpl w:val="D6CCD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F5177"/>
    <w:multiLevelType w:val="hybridMultilevel"/>
    <w:tmpl w:val="2A72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F2EAA"/>
    <w:multiLevelType w:val="hybridMultilevel"/>
    <w:tmpl w:val="D5A83AB0"/>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18" w15:restartNumberingAfterBreak="0">
    <w:nsid w:val="5CEF7771"/>
    <w:multiLevelType w:val="hybridMultilevel"/>
    <w:tmpl w:val="FE24666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604573DB"/>
    <w:multiLevelType w:val="hybridMultilevel"/>
    <w:tmpl w:val="F440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D7509"/>
    <w:multiLevelType w:val="hybridMultilevel"/>
    <w:tmpl w:val="486E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14B90"/>
    <w:multiLevelType w:val="hybridMultilevel"/>
    <w:tmpl w:val="215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00FA5"/>
    <w:multiLevelType w:val="hybridMultilevel"/>
    <w:tmpl w:val="A7807DA0"/>
    <w:lvl w:ilvl="0" w:tplc="DDA48644">
      <w:start w:val="1"/>
      <w:numFmt w:val="bullet"/>
      <w:lvlText w:val="•"/>
      <w:lvlJc w:val="left"/>
      <w:pPr>
        <w:tabs>
          <w:tab w:val="num" w:pos="720"/>
        </w:tabs>
        <w:ind w:left="720" w:hanging="360"/>
      </w:pPr>
      <w:rPr>
        <w:rFonts w:ascii="Times New Roman" w:hAnsi="Times New Roman" w:hint="default"/>
      </w:rPr>
    </w:lvl>
    <w:lvl w:ilvl="1" w:tplc="7286F086" w:tentative="1">
      <w:start w:val="1"/>
      <w:numFmt w:val="bullet"/>
      <w:lvlText w:val="•"/>
      <w:lvlJc w:val="left"/>
      <w:pPr>
        <w:tabs>
          <w:tab w:val="num" w:pos="1440"/>
        </w:tabs>
        <w:ind w:left="1440" w:hanging="360"/>
      </w:pPr>
      <w:rPr>
        <w:rFonts w:ascii="Times New Roman" w:hAnsi="Times New Roman" w:hint="default"/>
      </w:rPr>
    </w:lvl>
    <w:lvl w:ilvl="2" w:tplc="FF6C5A40" w:tentative="1">
      <w:start w:val="1"/>
      <w:numFmt w:val="bullet"/>
      <w:lvlText w:val="•"/>
      <w:lvlJc w:val="left"/>
      <w:pPr>
        <w:tabs>
          <w:tab w:val="num" w:pos="2160"/>
        </w:tabs>
        <w:ind w:left="2160" w:hanging="360"/>
      </w:pPr>
      <w:rPr>
        <w:rFonts w:ascii="Times New Roman" w:hAnsi="Times New Roman" w:hint="default"/>
      </w:rPr>
    </w:lvl>
    <w:lvl w:ilvl="3" w:tplc="D194C04A" w:tentative="1">
      <w:start w:val="1"/>
      <w:numFmt w:val="bullet"/>
      <w:lvlText w:val="•"/>
      <w:lvlJc w:val="left"/>
      <w:pPr>
        <w:tabs>
          <w:tab w:val="num" w:pos="2880"/>
        </w:tabs>
        <w:ind w:left="2880" w:hanging="360"/>
      </w:pPr>
      <w:rPr>
        <w:rFonts w:ascii="Times New Roman" w:hAnsi="Times New Roman" w:hint="default"/>
      </w:rPr>
    </w:lvl>
    <w:lvl w:ilvl="4" w:tplc="6D4ED9A2" w:tentative="1">
      <w:start w:val="1"/>
      <w:numFmt w:val="bullet"/>
      <w:lvlText w:val="•"/>
      <w:lvlJc w:val="left"/>
      <w:pPr>
        <w:tabs>
          <w:tab w:val="num" w:pos="3600"/>
        </w:tabs>
        <w:ind w:left="3600" w:hanging="360"/>
      </w:pPr>
      <w:rPr>
        <w:rFonts w:ascii="Times New Roman" w:hAnsi="Times New Roman" w:hint="default"/>
      </w:rPr>
    </w:lvl>
    <w:lvl w:ilvl="5" w:tplc="DB143A4A" w:tentative="1">
      <w:start w:val="1"/>
      <w:numFmt w:val="bullet"/>
      <w:lvlText w:val="•"/>
      <w:lvlJc w:val="left"/>
      <w:pPr>
        <w:tabs>
          <w:tab w:val="num" w:pos="4320"/>
        </w:tabs>
        <w:ind w:left="4320" w:hanging="360"/>
      </w:pPr>
      <w:rPr>
        <w:rFonts w:ascii="Times New Roman" w:hAnsi="Times New Roman" w:hint="default"/>
      </w:rPr>
    </w:lvl>
    <w:lvl w:ilvl="6" w:tplc="AED0DC3E" w:tentative="1">
      <w:start w:val="1"/>
      <w:numFmt w:val="bullet"/>
      <w:lvlText w:val="•"/>
      <w:lvlJc w:val="left"/>
      <w:pPr>
        <w:tabs>
          <w:tab w:val="num" w:pos="5040"/>
        </w:tabs>
        <w:ind w:left="5040" w:hanging="360"/>
      </w:pPr>
      <w:rPr>
        <w:rFonts w:ascii="Times New Roman" w:hAnsi="Times New Roman" w:hint="default"/>
      </w:rPr>
    </w:lvl>
    <w:lvl w:ilvl="7" w:tplc="E75C58FC" w:tentative="1">
      <w:start w:val="1"/>
      <w:numFmt w:val="bullet"/>
      <w:lvlText w:val="•"/>
      <w:lvlJc w:val="left"/>
      <w:pPr>
        <w:tabs>
          <w:tab w:val="num" w:pos="5760"/>
        </w:tabs>
        <w:ind w:left="5760" w:hanging="360"/>
      </w:pPr>
      <w:rPr>
        <w:rFonts w:ascii="Times New Roman" w:hAnsi="Times New Roman" w:hint="default"/>
      </w:rPr>
    </w:lvl>
    <w:lvl w:ilvl="8" w:tplc="50EA86D8" w:tentative="1">
      <w:start w:val="1"/>
      <w:numFmt w:val="bullet"/>
      <w:lvlText w:val="•"/>
      <w:lvlJc w:val="left"/>
      <w:pPr>
        <w:tabs>
          <w:tab w:val="num" w:pos="6480"/>
        </w:tabs>
        <w:ind w:left="6480" w:hanging="360"/>
      </w:pPr>
      <w:rPr>
        <w:rFonts w:ascii="Times New Roman" w:hAnsi="Times New Roman" w:hint="default"/>
      </w:rPr>
    </w:lvl>
  </w:abstractNum>
  <w:num w:numId="1" w16cid:durableId="1004476324">
    <w:abstractNumId w:val="9"/>
  </w:num>
  <w:num w:numId="2" w16cid:durableId="2112506965">
    <w:abstractNumId w:val="7"/>
  </w:num>
  <w:num w:numId="3" w16cid:durableId="1530295353">
    <w:abstractNumId w:val="6"/>
  </w:num>
  <w:num w:numId="4" w16cid:durableId="1038354261">
    <w:abstractNumId w:val="5"/>
  </w:num>
  <w:num w:numId="5" w16cid:durableId="2076659372">
    <w:abstractNumId w:val="4"/>
  </w:num>
  <w:num w:numId="6" w16cid:durableId="110787251">
    <w:abstractNumId w:val="8"/>
  </w:num>
  <w:num w:numId="7" w16cid:durableId="515774581">
    <w:abstractNumId w:val="3"/>
  </w:num>
  <w:num w:numId="8" w16cid:durableId="1792824361">
    <w:abstractNumId w:val="2"/>
  </w:num>
  <w:num w:numId="9" w16cid:durableId="1526942177">
    <w:abstractNumId w:val="1"/>
  </w:num>
  <w:num w:numId="10" w16cid:durableId="1190678781">
    <w:abstractNumId w:val="0"/>
  </w:num>
  <w:num w:numId="11" w16cid:durableId="366370082">
    <w:abstractNumId w:val="16"/>
  </w:num>
  <w:num w:numId="12" w16cid:durableId="670303675">
    <w:abstractNumId w:val="22"/>
  </w:num>
  <w:num w:numId="13" w16cid:durableId="605044346">
    <w:abstractNumId w:val="20"/>
  </w:num>
  <w:num w:numId="14" w16cid:durableId="1588617715">
    <w:abstractNumId w:val="10"/>
  </w:num>
  <w:num w:numId="15" w16cid:durableId="2093744203">
    <w:abstractNumId w:val="19"/>
  </w:num>
  <w:num w:numId="16" w16cid:durableId="29768255">
    <w:abstractNumId w:val="17"/>
  </w:num>
  <w:num w:numId="17" w16cid:durableId="285043897">
    <w:abstractNumId w:val="14"/>
  </w:num>
  <w:num w:numId="18" w16cid:durableId="1087387903">
    <w:abstractNumId w:val="13"/>
  </w:num>
  <w:num w:numId="19" w16cid:durableId="2091193960">
    <w:abstractNumId w:val="18"/>
  </w:num>
  <w:num w:numId="20" w16cid:durableId="1949778215">
    <w:abstractNumId w:val="11"/>
  </w:num>
  <w:num w:numId="21" w16cid:durableId="1790471161">
    <w:abstractNumId w:val="15"/>
  </w:num>
  <w:num w:numId="22" w16cid:durableId="1164971798">
    <w:abstractNumId w:val="12"/>
  </w:num>
  <w:num w:numId="23" w16cid:durableId="13475556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115CE"/>
    <w:rsid w:val="0001441A"/>
    <w:rsid w:val="0001536F"/>
    <w:rsid w:val="00016134"/>
    <w:rsid w:val="00022CAA"/>
    <w:rsid w:val="00025AD8"/>
    <w:rsid w:val="0004391A"/>
    <w:rsid w:val="00045D7D"/>
    <w:rsid w:val="00050A91"/>
    <w:rsid w:val="00053FE4"/>
    <w:rsid w:val="0005761D"/>
    <w:rsid w:val="00057AE6"/>
    <w:rsid w:val="000828F4"/>
    <w:rsid w:val="00086890"/>
    <w:rsid w:val="000907AF"/>
    <w:rsid w:val="000947D1"/>
    <w:rsid w:val="000E5E1F"/>
    <w:rsid w:val="000F51EC"/>
    <w:rsid w:val="000F7122"/>
    <w:rsid w:val="00101B22"/>
    <w:rsid w:val="00102968"/>
    <w:rsid w:val="00110562"/>
    <w:rsid w:val="00111455"/>
    <w:rsid w:val="00114D22"/>
    <w:rsid w:val="001333D2"/>
    <w:rsid w:val="00136244"/>
    <w:rsid w:val="00142AE3"/>
    <w:rsid w:val="00170854"/>
    <w:rsid w:val="0018102C"/>
    <w:rsid w:val="00191D9A"/>
    <w:rsid w:val="00192FE5"/>
    <w:rsid w:val="001B4EEF"/>
    <w:rsid w:val="001B5232"/>
    <w:rsid w:val="001B689C"/>
    <w:rsid w:val="001B6B33"/>
    <w:rsid w:val="001C0B22"/>
    <w:rsid w:val="001F18C3"/>
    <w:rsid w:val="00200635"/>
    <w:rsid w:val="002024B0"/>
    <w:rsid w:val="002345AC"/>
    <w:rsid w:val="002357D2"/>
    <w:rsid w:val="00254E0D"/>
    <w:rsid w:val="00256EF3"/>
    <w:rsid w:val="00266917"/>
    <w:rsid w:val="00271294"/>
    <w:rsid w:val="0027748D"/>
    <w:rsid w:val="0029183B"/>
    <w:rsid w:val="002A44DD"/>
    <w:rsid w:val="002B1066"/>
    <w:rsid w:val="002E2BA9"/>
    <w:rsid w:val="002E6D09"/>
    <w:rsid w:val="003041B4"/>
    <w:rsid w:val="00314BFC"/>
    <w:rsid w:val="00375546"/>
    <w:rsid w:val="0038000D"/>
    <w:rsid w:val="0038019B"/>
    <w:rsid w:val="003851A2"/>
    <w:rsid w:val="00385ACF"/>
    <w:rsid w:val="003B17B7"/>
    <w:rsid w:val="003B5B40"/>
    <w:rsid w:val="003D2A26"/>
    <w:rsid w:val="003E334D"/>
    <w:rsid w:val="003F10B9"/>
    <w:rsid w:val="003F1CB5"/>
    <w:rsid w:val="00420465"/>
    <w:rsid w:val="0042642E"/>
    <w:rsid w:val="004442C9"/>
    <w:rsid w:val="0044599A"/>
    <w:rsid w:val="00451FB0"/>
    <w:rsid w:val="0046065B"/>
    <w:rsid w:val="00477474"/>
    <w:rsid w:val="00480B7F"/>
    <w:rsid w:val="004929EF"/>
    <w:rsid w:val="00496004"/>
    <w:rsid w:val="004A1893"/>
    <w:rsid w:val="004A3251"/>
    <w:rsid w:val="004C2D8F"/>
    <w:rsid w:val="004C4A44"/>
    <w:rsid w:val="004E366E"/>
    <w:rsid w:val="004E555A"/>
    <w:rsid w:val="00503656"/>
    <w:rsid w:val="00504F86"/>
    <w:rsid w:val="005125BB"/>
    <w:rsid w:val="00517D02"/>
    <w:rsid w:val="005264AB"/>
    <w:rsid w:val="00530E20"/>
    <w:rsid w:val="005363E8"/>
    <w:rsid w:val="005365EE"/>
    <w:rsid w:val="00537F9C"/>
    <w:rsid w:val="0055474A"/>
    <w:rsid w:val="00560B14"/>
    <w:rsid w:val="00572222"/>
    <w:rsid w:val="00591C03"/>
    <w:rsid w:val="005A699A"/>
    <w:rsid w:val="005C0EB5"/>
    <w:rsid w:val="005C45DD"/>
    <w:rsid w:val="005D3DA6"/>
    <w:rsid w:val="0060083D"/>
    <w:rsid w:val="00663CCF"/>
    <w:rsid w:val="006658C9"/>
    <w:rsid w:val="006B3903"/>
    <w:rsid w:val="006B722B"/>
    <w:rsid w:val="006F6DDA"/>
    <w:rsid w:val="0070262F"/>
    <w:rsid w:val="0070760F"/>
    <w:rsid w:val="00711960"/>
    <w:rsid w:val="007161AF"/>
    <w:rsid w:val="00721EA4"/>
    <w:rsid w:val="00727DA0"/>
    <w:rsid w:val="007326E3"/>
    <w:rsid w:val="007358C2"/>
    <w:rsid w:val="00744EA9"/>
    <w:rsid w:val="00752FC4"/>
    <w:rsid w:val="00757E9C"/>
    <w:rsid w:val="0076420B"/>
    <w:rsid w:val="0077321C"/>
    <w:rsid w:val="0078211F"/>
    <w:rsid w:val="007B4C91"/>
    <w:rsid w:val="007B67D5"/>
    <w:rsid w:val="007D70F7"/>
    <w:rsid w:val="007E1200"/>
    <w:rsid w:val="007F658B"/>
    <w:rsid w:val="00815238"/>
    <w:rsid w:val="00816AF6"/>
    <w:rsid w:val="00830C5F"/>
    <w:rsid w:val="00834A33"/>
    <w:rsid w:val="0088424B"/>
    <w:rsid w:val="00885782"/>
    <w:rsid w:val="00892F63"/>
    <w:rsid w:val="00896EE1"/>
    <w:rsid w:val="008A335F"/>
    <w:rsid w:val="008A5E56"/>
    <w:rsid w:val="008C0BCE"/>
    <w:rsid w:val="008C1482"/>
    <w:rsid w:val="008C3EF9"/>
    <w:rsid w:val="008C4D5F"/>
    <w:rsid w:val="008C73E1"/>
    <w:rsid w:val="008D0AA7"/>
    <w:rsid w:val="008D5369"/>
    <w:rsid w:val="008E5F99"/>
    <w:rsid w:val="0090176A"/>
    <w:rsid w:val="009050E7"/>
    <w:rsid w:val="0090723D"/>
    <w:rsid w:val="00912A0A"/>
    <w:rsid w:val="009220D2"/>
    <w:rsid w:val="0092418C"/>
    <w:rsid w:val="00937AFA"/>
    <w:rsid w:val="009468D3"/>
    <w:rsid w:val="009B6F8B"/>
    <w:rsid w:val="009F1894"/>
    <w:rsid w:val="00A10AEC"/>
    <w:rsid w:val="00A153D6"/>
    <w:rsid w:val="00A1702B"/>
    <w:rsid w:val="00A17117"/>
    <w:rsid w:val="00A220B5"/>
    <w:rsid w:val="00A24D86"/>
    <w:rsid w:val="00A3546C"/>
    <w:rsid w:val="00A376E5"/>
    <w:rsid w:val="00A622FA"/>
    <w:rsid w:val="00A763AE"/>
    <w:rsid w:val="00A91167"/>
    <w:rsid w:val="00AB1033"/>
    <w:rsid w:val="00AB6441"/>
    <w:rsid w:val="00AC5B91"/>
    <w:rsid w:val="00AD2004"/>
    <w:rsid w:val="00AD5EF4"/>
    <w:rsid w:val="00AF4124"/>
    <w:rsid w:val="00B230E6"/>
    <w:rsid w:val="00B26001"/>
    <w:rsid w:val="00B35BDC"/>
    <w:rsid w:val="00B63133"/>
    <w:rsid w:val="00B65ED4"/>
    <w:rsid w:val="00B81FD5"/>
    <w:rsid w:val="00B902E9"/>
    <w:rsid w:val="00B966BB"/>
    <w:rsid w:val="00B973A4"/>
    <w:rsid w:val="00BB5814"/>
    <w:rsid w:val="00BC032D"/>
    <w:rsid w:val="00BC0A17"/>
    <w:rsid w:val="00BC0F0A"/>
    <w:rsid w:val="00BF0C3B"/>
    <w:rsid w:val="00C11980"/>
    <w:rsid w:val="00C3419C"/>
    <w:rsid w:val="00C36927"/>
    <w:rsid w:val="00C40B3F"/>
    <w:rsid w:val="00CA0B85"/>
    <w:rsid w:val="00CB0809"/>
    <w:rsid w:val="00CB6E76"/>
    <w:rsid w:val="00CD1CFE"/>
    <w:rsid w:val="00CF395F"/>
    <w:rsid w:val="00CF4773"/>
    <w:rsid w:val="00D04123"/>
    <w:rsid w:val="00D06525"/>
    <w:rsid w:val="00D10A7E"/>
    <w:rsid w:val="00D13306"/>
    <w:rsid w:val="00D149F1"/>
    <w:rsid w:val="00D33BA6"/>
    <w:rsid w:val="00D36106"/>
    <w:rsid w:val="00D42336"/>
    <w:rsid w:val="00D71A83"/>
    <w:rsid w:val="00D75204"/>
    <w:rsid w:val="00D810D8"/>
    <w:rsid w:val="00D81565"/>
    <w:rsid w:val="00D93930"/>
    <w:rsid w:val="00DA5071"/>
    <w:rsid w:val="00DB73A0"/>
    <w:rsid w:val="00DC04C8"/>
    <w:rsid w:val="00DC6FEB"/>
    <w:rsid w:val="00DC7840"/>
    <w:rsid w:val="00DE6E83"/>
    <w:rsid w:val="00E102A3"/>
    <w:rsid w:val="00E323AB"/>
    <w:rsid w:val="00E323DF"/>
    <w:rsid w:val="00E37173"/>
    <w:rsid w:val="00E40085"/>
    <w:rsid w:val="00E403E9"/>
    <w:rsid w:val="00E51EBA"/>
    <w:rsid w:val="00E55670"/>
    <w:rsid w:val="00E560A0"/>
    <w:rsid w:val="00E92E5E"/>
    <w:rsid w:val="00EB64EC"/>
    <w:rsid w:val="00EC74EE"/>
    <w:rsid w:val="00ED228D"/>
    <w:rsid w:val="00ED689A"/>
    <w:rsid w:val="00EE2693"/>
    <w:rsid w:val="00EF1231"/>
    <w:rsid w:val="00F06E4D"/>
    <w:rsid w:val="00F1621A"/>
    <w:rsid w:val="00F42C7B"/>
    <w:rsid w:val="00F57A78"/>
    <w:rsid w:val="00F66BC5"/>
    <w:rsid w:val="00F71D73"/>
    <w:rsid w:val="00F763B1"/>
    <w:rsid w:val="00F8402D"/>
    <w:rsid w:val="00F84AF0"/>
    <w:rsid w:val="00F85D61"/>
    <w:rsid w:val="00FA39DF"/>
    <w:rsid w:val="00FA402E"/>
    <w:rsid w:val="00FB0523"/>
    <w:rsid w:val="00FB49C2"/>
    <w:rsid w:val="00FC01C1"/>
    <w:rsid w:val="00FC6DAE"/>
    <w:rsid w:val="00FD78F9"/>
    <w:rsid w:val="00FD7C94"/>
    <w:rsid w:val="00FE203B"/>
    <w:rsid w:val="00FE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EF"/>
  </w:style>
  <w:style w:type="paragraph" w:styleId="Heading1">
    <w:name w:val="heading 1"/>
    <w:basedOn w:val="Normal"/>
    <w:next w:val="Normal"/>
    <w:link w:val="Heading1Char"/>
    <w:uiPriority w:val="9"/>
    <w:qFormat/>
    <w:rsid w:val="004929EF"/>
    <w:pPr>
      <w:keepNext/>
      <w:keepLines/>
      <w:pBdr>
        <w:bottom w:val="single" w:sz="4" w:space="2" w:color="ED742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eastAsiaTheme="majorEastAsia" w:hAnsiTheme="majorHAnsi"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eastAsiaTheme="majorEastAsia" w:hAnsiTheme="majorHAnsi"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eastAsiaTheme="majorEastAsia" w:hAnsiTheme="majorHAnsi"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eastAsiaTheme="majorEastAsia" w:hAnsiTheme="majorHAnsi"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eastAsiaTheme="majorEastAsia" w:hAnsiTheme="majorHAnsi"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eastAsiaTheme="majorEastAsia" w:hAnsiTheme="majorHAnsi"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eastAsiaTheme="majorEastAsia" w:hAnsiTheme="majorHAnsi"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eastAsiaTheme="majorEastAsia" w:hAnsiTheme="majorHAnsi" w:cstheme="majorBidi"/>
      <w:i/>
      <w:iCs/>
      <w:color w:val="7D380A"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customStyle="1" w:styleId="ContactInfo">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4929E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929EF"/>
    <w:rPr>
      <w:rFonts w:asciiTheme="majorHAnsi" w:eastAsiaTheme="majorEastAsia" w:hAnsiTheme="majorHAnsi"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345DAE" w:themeColor="accent1" w:frame="1"/>
        <w:left w:val="single" w:sz="2" w:space="10" w:color="345DAE" w:themeColor="accent1" w:frame="1"/>
        <w:bottom w:val="single" w:sz="2" w:space="10" w:color="345DAE" w:themeColor="accent1" w:frame="1"/>
        <w:right w:val="single" w:sz="2" w:space="10" w:color="345DAE" w:themeColor="accent1"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85A10" w:themeFill="accent4" w:themeFillShade="CC"/>
      </w:tcPr>
    </w:tblStylePr>
    <w:tblStylePr w:type="lastRow">
      <w:rPr>
        <w:b/>
        <w:bCs/>
        <w:color w:val="C85A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sz="12" w:space="0" w:color="FFFFFF" w:themeColor="background1"/>
        </w:tcBorders>
        <w:shd w:val="clear" w:color="auto" w:fill="659600" w:themeFill="accent6" w:themeFillShade="CC"/>
      </w:tcPr>
    </w:tblStylePr>
    <w:tblStylePr w:type="lastRow">
      <w:rPr>
        <w:b/>
        <w:bCs/>
        <w:color w:val="659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sz="12" w:space="0" w:color="FFFFFF" w:themeColor="background1"/>
        </w:tcBorders>
        <w:shd w:val="clear" w:color="auto" w:fill="294A8B" w:themeFill="accent5" w:themeFillShade="CC"/>
      </w:tcPr>
    </w:tblStylePr>
    <w:tblStylePr w:type="lastRow">
      <w:rPr>
        <w:b/>
        <w:bCs/>
        <w:color w:val="294A8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345DAE" w:themeColor="accent1"/>
        <w:bottom w:val="single" w:sz="4" w:space="0" w:color="345DAE" w:themeColor="accent1"/>
        <w:right w:val="single" w:sz="4" w:space="0" w:color="345DAE" w:themeColor="accent1"/>
        <w:insideH w:val="single" w:sz="4" w:space="0" w:color="FFFFFF" w:themeColor="background1"/>
        <w:insideV w:val="single" w:sz="4" w:space="0" w:color="FFFFFF" w:themeColor="background1"/>
      </w:tblBorders>
    </w:tblPr>
    <w:tcPr>
      <w:shd w:val="clear" w:color="auto" w:fill="E9EEF8" w:themeFill="accen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sz="4" w:space="0" w:color="1F3768" w:themeColor="accent1" w:themeShade="99"/>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ED7422" w:themeColor="accent2"/>
        <w:bottom w:val="single" w:sz="4" w:space="0" w:color="ED7422" w:themeColor="accent2"/>
        <w:right w:val="single" w:sz="4" w:space="0" w:color="ED7422" w:themeColor="accent2"/>
        <w:insideH w:val="single" w:sz="4" w:space="0" w:color="FFFFFF" w:themeColor="background1"/>
        <w:insideV w:val="single" w:sz="4" w:space="0" w:color="FFFFFF" w:themeColor="background1"/>
      </w:tblBorders>
    </w:tblPr>
    <w:tcPr>
      <w:shd w:val="clear" w:color="auto" w:fill="FDF1E9" w:themeFill="accent2"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sz="4" w:space="0" w:color="96430C" w:themeColor="accent2" w:themeShade="99"/>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ED7422" w:themeColor="accent4"/>
        <w:bottom w:val="single" w:sz="4" w:space="0" w:color="ED7422" w:themeColor="accent4"/>
        <w:right w:val="single" w:sz="4" w:space="0" w:color="ED7422" w:themeColor="accent4"/>
        <w:insideH w:val="single" w:sz="4" w:space="0" w:color="FFFFFF" w:themeColor="background1"/>
        <w:insideV w:val="single" w:sz="4" w:space="0" w:color="FFFFFF" w:themeColor="background1"/>
      </w:tblBorders>
    </w:tblPr>
    <w:tcPr>
      <w:shd w:val="clear" w:color="auto" w:fill="FDF1E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sz="4" w:space="0" w:color="96430C" w:themeColor="accent4" w:themeShade="99"/>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BC00" w:themeColor="accent6"/>
        <w:left w:val="single" w:sz="4" w:space="0" w:color="345DAE" w:themeColor="accent5"/>
        <w:bottom w:val="single" w:sz="4" w:space="0" w:color="345DAE" w:themeColor="accent5"/>
        <w:right w:val="single" w:sz="4" w:space="0" w:color="345DAE" w:themeColor="accent5"/>
        <w:insideH w:val="single" w:sz="4" w:space="0" w:color="FFFFFF" w:themeColor="background1"/>
        <w:insideV w:val="single" w:sz="4" w:space="0" w:color="FFFFFF" w:themeColor="background1"/>
      </w:tblBorders>
    </w:tblPr>
    <w:tcPr>
      <w:shd w:val="clear" w:color="auto" w:fill="E9EEF8" w:themeFill="accent5" w:themeFillTint="19"/>
    </w:tcPr>
    <w:tblStylePr w:type="firstRow">
      <w:rPr>
        <w:b/>
        <w:bCs/>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sz="4" w:space="0" w:color="1F3768" w:themeColor="accent5" w:themeShade="99"/>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45DAE" w:themeColor="accent5"/>
        <w:left w:val="single" w:sz="4" w:space="0" w:color="80BC00" w:themeColor="accent6"/>
        <w:bottom w:val="single" w:sz="4" w:space="0" w:color="80BC00" w:themeColor="accent6"/>
        <w:right w:val="single" w:sz="4" w:space="0" w:color="80BC00" w:themeColor="accent6"/>
        <w:insideH w:val="single" w:sz="4" w:space="0" w:color="FFFFFF" w:themeColor="background1"/>
        <w:insideV w:val="single" w:sz="4" w:space="0" w:color="FFFFFF" w:themeColor="background1"/>
      </w:tblBorders>
    </w:tblPr>
    <w:tcPr>
      <w:shd w:val="clear" w:color="auto" w:fill="F4FFDF" w:themeFill="accent6" w:themeFillTint="19"/>
    </w:tcPr>
    <w:tblStylePr w:type="firstRow">
      <w:rPr>
        <w:b/>
        <w:bCs/>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sz="4" w:space="0" w:color="4C7000" w:themeColor="accent6" w:themeShade="99"/>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semiHidden/>
    <w:unhideWhenUsed/>
    <w:rsid w:val="00572222"/>
    <w:pPr>
      <w:spacing w:after="0" w:line="240" w:lineRule="auto"/>
    </w:pPr>
  </w:style>
  <w:style w:type="character" w:customStyle="1" w:styleId="FootnoteTextChar">
    <w:name w:val="Footnote Text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7BBE4" w:themeColor="accent1" w:themeTint="66"/>
        <w:left w:val="single" w:sz="4" w:space="0" w:color="A7BBE4" w:themeColor="accent1" w:themeTint="66"/>
        <w:bottom w:val="single" w:sz="4" w:space="0" w:color="A7BBE4" w:themeColor="accent1" w:themeTint="66"/>
        <w:right w:val="single" w:sz="4" w:space="0" w:color="A7BBE4" w:themeColor="accent1" w:themeTint="66"/>
        <w:insideH w:val="single" w:sz="4" w:space="0" w:color="A7BBE4" w:themeColor="accent1" w:themeTint="66"/>
        <w:insideV w:val="single" w:sz="4" w:space="0" w:color="A7BBE4" w:themeColor="accent1" w:themeTint="66"/>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2" w:space="0" w:color="7B9A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7C7A6" w:themeColor="accent2" w:themeTint="66"/>
        <w:left w:val="single" w:sz="4" w:space="0" w:color="F7C7A6" w:themeColor="accent2" w:themeTint="66"/>
        <w:bottom w:val="single" w:sz="4" w:space="0" w:color="F7C7A6" w:themeColor="accent2" w:themeTint="66"/>
        <w:right w:val="single" w:sz="4" w:space="0" w:color="F7C7A6" w:themeColor="accent2" w:themeTint="66"/>
        <w:insideH w:val="single" w:sz="4" w:space="0" w:color="F7C7A6" w:themeColor="accent2" w:themeTint="66"/>
        <w:insideV w:val="single" w:sz="4" w:space="0" w:color="F7C7A6" w:themeColor="accent2" w:themeTint="66"/>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2" w:space="0" w:color="F4AB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7C7A6" w:themeColor="accent4" w:themeTint="66"/>
        <w:left w:val="single" w:sz="4" w:space="0" w:color="F7C7A6" w:themeColor="accent4" w:themeTint="66"/>
        <w:bottom w:val="single" w:sz="4" w:space="0" w:color="F7C7A6" w:themeColor="accent4" w:themeTint="66"/>
        <w:right w:val="single" w:sz="4" w:space="0" w:color="F7C7A6" w:themeColor="accent4" w:themeTint="66"/>
        <w:insideH w:val="single" w:sz="4" w:space="0" w:color="F7C7A6" w:themeColor="accent4" w:themeTint="66"/>
        <w:insideV w:val="single" w:sz="4" w:space="0" w:color="F7C7A6" w:themeColor="accent4" w:themeTint="66"/>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2" w:space="0" w:color="F4AB7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A7BBE4" w:themeColor="accent5" w:themeTint="66"/>
        <w:left w:val="single" w:sz="4" w:space="0" w:color="A7BBE4" w:themeColor="accent5" w:themeTint="66"/>
        <w:bottom w:val="single" w:sz="4" w:space="0" w:color="A7BBE4" w:themeColor="accent5" w:themeTint="66"/>
        <w:right w:val="single" w:sz="4" w:space="0" w:color="A7BBE4" w:themeColor="accent5" w:themeTint="66"/>
        <w:insideH w:val="single" w:sz="4" w:space="0" w:color="A7BBE4" w:themeColor="accent5" w:themeTint="66"/>
        <w:insideV w:val="single" w:sz="4" w:space="0" w:color="A7BBE4" w:themeColor="accent5" w:themeTint="66"/>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2" w:space="0" w:color="7B9AD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5FF7E" w:themeColor="accent6" w:themeTint="66"/>
        <w:left w:val="single" w:sz="4" w:space="0" w:color="D5FF7E" w:themeColor="accent6" w:themeTint="66"/>
        <w:bottom w:val="single" w:sz="4" w:space="0" w:color="D5FF7E" w:themeColor="accent6" w:themeTint="66"/>
        <w:right w:val="single" w:sz="4" w:space="0" w:color="D5FF7E" w:themeColor="accent6" w:themeTint="66"/>
        <w:insideH w:val="single" w:sz="4" w:space="0" w:color="D5FF7E" w:themeColor="accent6" w:themeTint="66"/>
        <w:insideV w:val="single" w:sz="4" w:space="0" w:color="D5FF7E" w:themeColor="accent6" w:themeTint="66"/>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2" w:space="0" w:color="C0FF3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B9AD7" w:themeColor="accent1" w:themeTint="99"/>
        <w:bottom w:val="single" w:sz="2" w:space="0" w:color="7B9AD7" w:themeColor="accent1" w:themeTint="99"/>
        <w:insideH w:val="single" w:sz="2" w:space="0" w:color="7B9AD7" w:themeColor="accent1" w:themeTint="99"/>
        <w:insideV w:val="single" w:sz="2" w:space="0" w:color="7B9AD7" w:themeColor="accent1" w:themeTint="99"/>
      </w:tblBorders>
    </w:tblPr>
    <w:tblStylePr w:type="firstRow">
      <w:rPr>
        <w:b/>
        <w:bCs/>
      </w:rPr>
      <w:tblPr/>
      <w:tcPr>
        <w:tcBorders>
          <w:top w:val="nil"/>
          <w:bottom w:val="single" w:sz="12" w:space="0" w:color="7B9AD7" w:themeColor="accent1" w:themeTint="99"/>
          <w:insideH w:val="nil"/>
          <w:insideV w:val="nil"/>
        </w:tcBorders>
        <w:shd w:val="clear" w:color="auto" w:fill="FFFFFF" w:themeFill="background1"/>
      </w:tcPr>
    </w:tblStylePr>
    <w:tblStylePr w:type="lastRow">
      <w:rPr>
        <w:b/>
        <w:bCs/>
      </w:rPr>
      <w:tblPr/>
      <w:tcPr>
        <w:tcBorders>
          <w:top w:val="double" w:sz="2" w:space="0" w:color="7B9A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4AB7A" w:themeColor="accent2" w:themeTint="99"/>
        <w:bottom w:val="single" w:sz="2" w:space="0" w:color="F4AB7A" w:themeColor="accent2" w:themeTint="99"/>
        <w:insideH w:val="single" w:sz="2" w:space="0" w:color="F4AB7A" w:themeColor="accent2" w:themeTint="99"/>
        <w:insideV w:val="single" w:sz="2" w:space="0" w:color="F4AB7A" w:themeColor="accent2" w:themeTint="99"/>
      </w:tblBorders>
    </w:tblPr>
    <w:tblStylePr w:type="firstRow">
      <w:rPr>
        <w:b/>
        <w:bCs/>
      </w:rPr>
      <w:tblPr/>
      <w:tcPr>
        <w:tcBorders>
          <w:top w:val="nil"/>
          <w:bottom w:val="single" w:sz="12" w:space="0" w:color="F4AB7A" w:themeColor="accent2" w:themeTint="99"/>
          <w:insideH w:val="nil"/>
          <w:insideV w:val="nil"/>
        </w:tcBorders>
        <w:shd w:val="clear" w:color="auto" w:fill="FFFFFF" w:themeFill="background1"/>
      </w:tcPr>
    </w:tblStylePr>
    <w:tblStylePr w:type="lastRow">
      <w:rPr>
        <w:b/>
        <w:bCs/>
      </w:rPr>
      <w:tblPr/>
      <w:tcPr>
        <w:tcBorders>
          <w:top w:val="double" w:sz="2" w:space="0" w:color="F4AB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4AB7A" w:themeColor="accent4" w:themeTint="99"/>
        <w:bottom w:val="single" w:sz="2" w:space="0" w:color="F4AB7A" w:themeColor="accent4" w:themeTint="99"/>
        <w:insideH w:val="single" w:sz="2" w:space="0" w:color="F4AB7A" w:themeColor="accent4" w:themeTint="99"/>
        <w:insideV w:val="single" w:sz="2" w:space="0" w:color="F4AB7A" w:themeColor="accent4" w:themeTint="99"/>
      </w:tblBorders>
    </w:tblPr>
    <w:tblStylePr w:type="firstRow">
      <w:rPr>
        <w:b/>
        <w:bCs/>
      </w:rPr>
      <w:tblPr/>
      <w:tcPr>
        <w:tcBorders>
          <w:top w:val="nil"/>
          <w:bottom w:val="single" w:sz="12" w:space="0" w:color="F4AB7A" w:themeColor="accent4" w:themeTint="99"/>
          <w:insideH w:val="nil"/>
          <w:insideV w:val="nil"/>
        </w:tcBorders>
        <w:shd w:val="clear" w:color="auto" w:fill="FFFFFF" w:themeFill="background1"/>
      </w:tcPr>
    </w:tblStylePr>
    <w:tblStylePr w:type="lastRow">
      <w:rPr>
        <w:b/>
        <w:bCs/>
      </w:rPr>
      <w:tblPr/>
      <w:tcPr>
        <w:tcBorders>
          <w:top w:val="double" w:sz="2" w:space="0" w:color="F4AB7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7B9AD7" w:themeColor="accent5" w:themeTint="99"/>
        <w:bottom w:val="single" w:sz="2" w:space="0" w:color="7B9AD7" w:themeColor="accent5" w:themeTint="99"/>
        <w:insideH w:val="single" w:sz="2" w:space="0" w:color="7B9AD7" w:themeColor="accent5" w:themeTint="99"/>
        <w:insideV w:val="single" w:sz="2" w:space="0" w:color="7B9AD7" w:themeColor="accent5" w:themeTint="99"/>
      </w:tblBorders>
    </w:tblPr>
    <w:tblStylePr w:type="firstRow">
      <w:rPr>
        <w:b/>
        <w:bCs/>
      </w:rPr>
      <w:tblPr/>
      <w:tcPr>
        <w:tcBorders>
          <w:top w:val="nil"/>
          <w:bottom w:val="single" w:sz="12" w:space="0" w:color="7B9AD7" w:themeColor="accent5" w:themeTint="99"/>
          <w:insideH w:val="nil"/>
          <w:insideV w:val="nil"/>
        </w:tcBorders>
        <w:shd w:val="clear" w:color="auto" w:fill="FFFFFF" w:themeFill="background1"/>
      </w:tcPr>
    </w:tblStylePr>
    <w:tblStylePr w:type="lastRow">
      <w:rPr>
        <w:b/>
        <w:bCs/>
      </w:rPr>
      <w:tblPr/>
      <w:tcPr>
        <w:tcBorders>
          <w:top w:val="double" w:sz="2" w:space="0" w:color="7B9AD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0FF3D" w:themeColor="accent6" w:themeTint="99"/>
        <w:bottom w:val="single" w:sz="2" w:space="0" w:color="C0FF3D" w:themeColor="accent6" w:themeTint="99"/>
        <w:insideH w:val="single" w:sz="2" w:space="0" w:color="C0FF3D" w:themeColor="accent6" w:themeTint="99"/>
        <w:insideV w:val="single" w:sz="2" w:space="0" w:color="C0FF3D" w:themeColor="accent6" w:themeTint="99"/>
      </w:tblBorders>
    </w:tblPr>
    <w:tblStylePr w:type="firstRow">
      <w:rPr>
        <w:b/>
        <w:bCs/>
      </w:rPr>
      <w:tblPr/>
      <w:tcPr>
        <w:tcBorders>
          <w:top w:val="nil"/>
          <w:bottom w:val="single" w:sz="12" w:space="0" w:color="C0FF3D" w:themeColor="accent6" w:themeTint="99"/>
          <w:insideH w:val="nil"/>
          <w:insideV w:val="nil"/>
        </w:tcBorders>
        <w:shd w:val="clear" w:color="auto" w:fill="FFFFFF" w:themeFill="background1"/>
      </w:tcPr>
    </w:tblStylePr>
    <w:tblStylePr w:type="lastRow">
      <w:rPr>
        <w:b/>
        <w:bCs/>
      </w:rPr>
      <w:tblPr/>
      <w:tcPr>
        <w:tcBorders>
          <w:top w:val="double" w:sz="2" w:space="0" w:color="C0FF3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insideV w:val="nil"/>
        </w:tcBorders>
        <w:shd w:val="clear" w:color="auto" w:fill="345DAE" w:themeFill="accent1"/>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insideV w:val="nil"/>
        </w:tcBorders>
        <w:shd w:val="clear" w:color="auto" w:fill="ED7422" w:themeFill="accent2"/>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insideV w:val="nil"/>
        </w:tcBorders>
        <w:shd w:val="clear" w:color="auto" w:fill="ED7422" w:themeFill="accent4"/>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insideV w:val="nil"/>
        </w:tcBorders>
        <w:shd w:val="clear" w:color="auto" w:fill="345DAE" w:themeFill="accent5"/>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insideV w:val="nil"/>
        </w:tcBorders>
        <w:shd w:val="clear" w:color="auto" w:fill="80BC00" w:themeFill="accent6"/>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character" w:customStyle="1" w:styleId="Heading3Char">
    <w:name w:val="Heading 3 Char"/>
    <w:basedOn w:val="DefaultParagraphFont"/>
    <w:link w:val="Heading3"/>
    <w:uiPriority w:val="9"/>
    <w:semiHidden/>
    <w:rsid w:val="004929EF"/>
    <w:rPr>
      <w:rFonts w:asciiTheme="majorHAnsi" w:eastAsiaTheme="majorEastAsia" w:hAnsiTheme="majorHAnsi" w:cstheme="majorBidi"/>
      <w:color w:val="BB540F" w:themeColor="accent2" w:themeShade="BF"/>
      <w:sz w:val="32"/>
      <w:szCs w:val="32"/>
    </w:rPr>
  </w:style>
  <w:style w:type="character" w:customStyle="1" w:styleId="Heading4Char">
    <w:name w:val="Heading 4 Char"/>
    <w:basedOn w:val="DefaultParagraphFont"/>
    <w:link w:val="Heading4"/>
    <w:uiPriority w:val="9"/>
    <w:semiHidden/>
    <w:rsid w:val="004929EF"/>
    <w:rPr>
      <w:rFonts w:asciiTheme="majorHAnsi" w:eastAsiaTheme="majorEastAsia" w:hAnsiTheme="majorHAnsi" w:cstheme="majorBidi"/>
      <w:i/>
      <w:iCs/>
      <w:color w:val="7D380A" w:themeColor="accent2" w:themeShade="80"/>
      <w:sz w:val="28"/>
      <w:szCs w:val="28"/>
    </w:rPr>
  </w:style>
  <w:style w:type="character" w:customStyle="1" w:styleId="Heading5Char">
    <w:name w:val="Heading 5 Char"/>
    <w:basedOn w:val="DefaultParagraphFont"/>
    <w:link w:val="Heading5"/>
    <w:uiPriority w:val="9"/>
    <w:semiHidden/>
    <w:rsid w:val="004929EF"/>
    <w:rPr>
      <w:rFonts w:asciiTheme="majorHAnsi" w:eastAsiaTheme="majorEastAsia" w:hAnsiTheme="majorHAnsi" w:cstheme="majorBidi"/>
      <w:color w:val="BB540F" w:themeColor="accent2" w:themeShade="BF"/>
      <w:sz w:val="24"/>
      <w:szCs w:val="24"/>
    </w:rPr>
  </w:style>
  <w:style w:type="character" w:customStyle="1" w:styleId="Heading6Char">
    <w:name w:val="Heading 6 Char"/>
    <w:basedOn w:val="DefaultParagraphFont"/>
    <w:link w:val="Heading6"/>
    <w:uiPriority w:val="9"/>
    <w:semiHidden/>
    <w:rsid w:val="004929EF"/>
    <w:rPr>
      <w:rFonts w:asciiTheme="majorHAnsi" w:eastAsiaTheme="majorEastAsia" w:hAnsiTheme="majorHAnsi" w:cstheme="majorBidi"/>
      <w:i/>
      <w:iCs/>
      <w:color w:val="7D380A" w:themeColor="accent2" w:themeShade="80"/>
      <w:sz w:val="24"/>
      <w:szCs w:val="24"/>
    </w:rPr>
  </w:style>
  <w:style w:type="character" w:customStyle="1" w:styleId="Heading7Char">
    <w:name w:val="Heading 7 Char"/>
    <w:basedOn w:val="DefaultParagraphFont"/>
    <w:link w:val="Heading7"/>
    <w:uiPriority w:val="9"/>
    <w:semiHidden/>
    <w:rsid w:val="004929EF"/>
    <w:rPr>
      <w:rFonts w:asciiTheme="majorHAnsi" w:eastAsiaTheme="majorEastAsia" w:hAnsiTheme="majorHAnsi" w:cstheme="majorBidi"/>
      <w:b/>
      <w:bCs/>
      <w:color w:val="7D380A" w:themeColor="accent2" w:themeShade="80"/>
      <w:sz w:val="22"/>
      <w:szCs w:val="22"/>
    </w:rPr>
  </w:style>
  <w:style w:type="character" w:customStyle="1" w:styleId="Heading8Char">
    <w:name w:val="Heading 8 Char"/>
    <w:basedOn w:val="DefaultParagraphFont"/>
    <w:link w:val="Heading8"/>
    <w:uiPriority w:val="9"/>
    <w:semiHidden/>
    <w:rsid w:val="004929EF"/>
    <w:rPr>
      <w:rFonts w:asciiTheme="majorHAnsi" w:eastAsiaTheme="majorEastAsia" w:hAnsiTheme="majorHAnsi" w:cstheme="majorBidi"/>
      <w:color w:val="7D380A" w:themeColor="accent2" w:themeShade="80"/>
      <w:sz w:val="22"/>
      <w:szCs w:val="22"/>
    </w:rPr>
  </w:style>
  <w:style w:type="character" w:customStyle="1" w:styleId="Heading9Char">
    <w:name w:val="Heading 9 Char"/>
    <w:basedOn w:val="DefaultParagraphFont"/>
    <w:link w:val="Heading9"/>
    <w:uiPriority w:val="9"/>
    <w:semiHidden/>
    <w:rsid w:val="004929EF"/>
    <w:rPr>
      <w:rFonts w:asciiTheme="majorHAnsi" w:eastAsiaTheme="majorEastAsia" w:hAnsiTheme="majorHAnsi"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sz="24" w:space="4" w:color="ED742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929EF"/>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18" w:space="0" w:color="345DAE" w:themeColor="accent1"/>
          <w:right w:val="single" w:sz="8" w:space="0" w:color="345DAE" w:themeColor="accent1"/>
          <w:insideH w:val="nil"/>
          <w:insideV w:val="single" w:sz="8" w:space="0" w:color="345D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insideH w:val="nil"/>
          <w:insideV w:val="single" w:sz="8" w:space="0" w:color="345D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shd w:val="clear" w:color="auto" w:fill="C8D5EE" w:themeFill="accent1" w:themeFillTint="3F"/>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shd w:val="clear" w:color="auto" w:fill="C8D5EE" w:themeFill="accent1" w:themeFillTint="3F"/>
      </w:tcPr>
    </w:tblStylePr>
    <w:tblStylePr w:type="band2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18" w:space="0" w:color="ED7422" w:themeColor="accent2"/>
          <w:right w:val="single" w:sz="8" w:space="0" w:color="ED7422" w:themeColor="accent2"/>
          <w:insideH w:val="nil"/>
          <w:insideV w:val="single" w:sz="8" w:space="0" w:color="ED74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insideH w:val="nil"/>
          <w:insideV w:val="single" w:sz="8" w:space="0" w:color="ED74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shd w:val="clear" w:color="auto" w:fill="FADCC8" w:themeFill="accent2" w:themeFillTint="3F"/>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shd w:val="clear" w:color="auto" w:fill="FADCC8" w:themeFill="accent2" w:themeFillTint="3F"/>
      </w:tcPr>
    </w:tblStylePr>
    <w:tblStylePr w:type="band2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18" w:space="0" w:color="ED7422" w:themeColor="accent4"/>
          <w:right w:val="single" w:sz="8" w:space="0" w:color="ED7422" w:themeColor="accent4"/>
          <w:insideH w:val="nil"/>
          <w:insideV w:val="single" w:sz="8" w:space="0" w:color="ED7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insideH w:val="nil"/>
          <w:insideV w:val="single" w:sz="8" w:space="0" w:color="ED7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shd w:val="clear" w:color="auto" w:fill="FADCC8" w:themeFill="accent4" w:themeFillTint="3F"/>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shd w:val="clear" w:color="auto" w:fill="FADCC8" w:themeFill="accent4" w:themeFillTint="3F"/>
      </w:tcPr>
    </w:tblStylePr>
    <w:tblStylePr w:type="band2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18" w:space="0" w:color="345DAE" w:themeColor="accent5"/>
          <w:right w:val="single" w:sz="8" w:space="0" w:color="345DAE" w:themeColor="accent5"/>
          <w:insideH w:val="nil"/>
          <w:insideV w:val="single" w:sz="8" w:space="0" w:color="345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insideH w:val="nil"/>
          <w:insideV w:val="single" w:sz="8" w:space="0" w:color="345D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shd w:val="clear" w:color="auto" w:fill="C8D5EE" w:themeFill="accent5" w:themeFillTint="3F"/>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shd w:val="clear" w:color="auto" w:fill="C8D5EE" w:themeFill="accent5" w:themeFillTint="3F"/>
      </w:tcPr>
    </w:tblStylePr>
    <w:tblStylePr w:type="band2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18" w:space="0" w:color="80BC00" w:themeColor="accent6"/>
          <w:right w:val="single" w:sz="8" w:space="0" w:color="80BC00" w:themeColor="accent6"/>
          <w:insideH w:val="nil"/>
          <w:insideV w:val="single" w:sz="8" w:space="0" w:color="80B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insideH w:val="nil"/>
          <w:insideV w:val="single" w:sz="8" w:space="0" w:color="80B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shd w:val="clear" w:color="auto" w:fill="E5FFAF" w:themeFill="accent6" w:themeFillTint="3F"/>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shd w:val="clear" w:color="auto" w:fill="E5FFAF" w:themeFill="accent6" w:themeFillTint="3F"/>
      </w:tcPr>
    </w:tblStylePr>
    <w:tblStylePr w:type="band2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tcBorders>
      </w:tcPr>
    </w:tblStylePr>
    <w:tblStylePr w:type="firstCol">
      <w:rPr>
        <w:b/>
        <w:bCs/>
      </w:rPr>
    </w:tblStylePr>
    <w:tblStylePr w:type="lastCol">
      <w:rPr>
        <w:b/>
        <w:bCs/>
      </w:r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tcBorders>
      </w:tcPr>
    </w:tblStylePr>
    <w:tblStylePr w:type="firstCol">
      <w:rPr>
        <w:b/>
        <w:bCs/>
      </w:rPr>
    </w:tblStylePr>
    <w:tblStylePr w:type="lastCol">
      <w:rPr>
        <w:b/>
        <w:bCs/>
      </w:r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tcBorders>
      </w:tcPr>
    </w:tblStylePr>
    <w:tblStylePr w:type="firstCol">
      <w:rPr>
        <w:b/>
        <w:bCs/>
      </w:rPr>
    </w:tblStylePr>
    <w:tblStylePr w:type="lastCol">
      <w:rPr>
        <w:b/>
        <w:bCs/>
      </w:r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tcBorders>
      </w:tcPr>
    </w:tblStylePr>
    <w:tblStylePr w:type="firstCol">
      <w:rPr>
        <w:b/>
        <w:bCs/>
      </w:rPr>
    </w:tblStylePr>
    <w:tblStylePr w:type="lastCol">
      <w:rPr>
        <w:b/>
        <w:bCs/>
      </w:r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tcBorders>
      </w:tcPr>
    </w:tblStylePr>
    <w:tblStylePr w:type="firstCol">
      <w:rPr>
        <w:b/>
        <w:bCs/>
      </w:rPr>
    </w:tblStylePr>
    <w:tblStylePr w:type="lastCol">
      <w:rPr>
        <w:b/>
        <w:bCs/>
      </w:r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sz="8" w:space="0" w:color="345DAE" w:themeColor="accent1"/>
        <w:bottom w:val="single" w:sz="8" w:space="0" w:color="345DAE" w:themeColor="accent1"/>
      </w:tblBorders>
    </w:tblPr>
    <w:tblStylePr w:type="fir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la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sz="8" w:space="0" w:color="ED7422" w:themeColor="accent2"/>
        <w:bottom w:val="single" w:sz="8" w:space="0" w:color="ED7422" w:themeColor="accent2"/>
      </w:tblBorders>
    </w:tblPr>
    <w:tblStylePr w:type="fir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la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sz="8" w:space="0" w:color="ED7422" w:themeColor="accent4"/>
        <w:bottom w:val="single" w:sz="8" w:space="0" w:color="ED7422" w:themeColor="accent4"/>
      </w:tblBorders>
    </w:tblPr>
    <w:tblStylePr w:type="fir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la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sz="8" w:space="0" w:color="345DAE" w:themeColor="accent5"/>
        <w:bottom w:val="single" w:sz="8" w:space="0" w:color="345DAE" w:themeColor="accent5"/>
      </w:tblBorders>
    </w:tblPr>
    <w:tblStylePr w:type="fir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la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sz="8" w:space="0" w:color="80BC00" w:themeColor="accent6"/>
        <w:bottom w:val="single" w:sz="8" w:space="0" w:color="80BC00" w:themeColor="accent6"/>
      </w:tblBorders>
    </w:tblPr>
    <w:tblStylePr w:type="fir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la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1" w:themeTint="99"/>
        </w:tcBorders>
      </w:tcPr>
    </w:tblStylePr>
    <w:tblStylePr w:type="lastRow">
      <w:rPr>
        <w:b/>
        <w:bCs/>
      </w:rPr>
      <w:tblPr/>
      <w:tcPr>
        <w:tcBorders>
          <w:top w:val="sing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2" w:themeTint="99"/>
        </w:tcBorders>
      </w:tcPr>
    </w:tblStylePr>
    <w:tblStylePr w:type="lastRow">
      <w:rPr>
        <w:b/>
        <w:bCs/>
      </w:rPr>
      <w:tblPr/>
      <w:tcPr>
        <w:tcBorders>
          <w:top w:val="sing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4" w:themeTint="99"/>
        </w:tcBorders>
      </w:tcPr>
    </w:tblStylePr>
    <w:tblStylePr w:type="lastRow">
      <w:rPr>
        <w:b/>
        <w:bCs/>
      </w:rPr>
      <w:tblPr/>
      <w:tcPr>
        <w:tcBorders>
          <w:top w:val="sing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5" w:themeTint="99"/>
        </w:tcBorders>
      </w:tcPr>
    </w:tblStylePr>
    <w:tblStylePr w:type="lastRow">
      <w:rPr>
        <w:b/>
        <w:bCs/>
      </w:rPr>
      <w:tblPr/>
      <w:tcPr>
        <w:tcBorders>
          <w:top w:val="sing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0FF3D" w:themeColor="accent6" w:themeTint="99"/>
        </w:tcBorders>
      </w:tcPr>
    </w:tblStylePr>
    <w:tblStylePr w:type="lastRow">
      <w:rPr>
        <w:b/>
        <w:bCs/>
      </w:rPr>
      <w:tblPr/>
      <w:tcPr>
        <w:tcBorders>
          <w:top w:val="sing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B9AD7" w:themeColor="accent1" w:themeTint="99"/>
        <w:bottom w:val="single" w:sz="4" w:space="0" w:color="7B9AD7" w:themeColor="accent1" w:themeTint="99"/>
        <w:insideH w:val="single" w:sz="4" w:space="0" w:color="7B9A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4AB7A" w:themeColor="accent2" w:themeTint="99"/>
        <w:bottom w:val="single" w:sz="4" w:space="0" w:color="F4AB7A" w:themeColor="accent2" w:themeTint="99"/>
        <w:insideH w:val="single" w:sz="4" w:space="0" w:color="F4AB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4AB7A" w:themeColor="accent4" w:themeTint="99"/>
        <w:bottom w:val="single" w:sz="4" w:space="0" w:color="F4AB7A" w:themeColor="accent4" w:themeTint="99"/>
        <w:insideH w:val="single" w:sz="4" w:space="0" w:color="F4AB7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7B9AD7" w:themeColor="accent5" w:themeTint="99"/>
        <w:bottom w:val="single" w:sz="4" w:space="0" w:color="7B9AD7" w:themeColor="accent5" w:themeTint="99"/>
        <w:insideH w:val="single" w:sz="4" w:space="0" w:color="7B9AD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0FF3D" w:themeColor="accent6" w:themeTint="99"/>
        <w:bottom w:val="single" w:sz="4" w:space="0" w:color="C0FF3D" w:themeColor="accent6" w:themeTint="99"/>
        <w:insideH w:val="single" w:sz="4" w:space="0" w:color="C0FF3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345DAE" w:themeColor="accent1"/>
        <w:left w:val="single" w:sz="4" w:space="0" w:color="345DAE" w:themeColor="accent1"/>
        <w:bottom w:val="single" w:sz="4" w:space="0" w:color="345DAE" w:themeColor="accent1"/>
        <w:right w:val="single" w:sz="4" w:space="0" w:color="345DAE" w:themeColor="accent1"/>
      </w:tblBorders>
    </w:tblPr>
    <w:tblStylePr w:type="firstRow">
      <w:rPr>
        <w:b/>
        <w:bCs/>
        <w:color w:val="FFFFFF" w:themeColor="background1"/>
      </w:rPr>
      <w:tblPr/>
      <w:tcPr>
        <w:shd w:val="clear" w:color="auto" w:fill="345DAE" w:themeFill="accent1"/>
      </w:tcPr>
    </w:tblStylePr>
    <w:tblStylePr w:type="lastRow">
      <w:rPr>
        <w:b/>
        <w:bCs/>
      </w:rPr>
      <w:tblPr/>
      <w:tcPr>
        <w:tcBorders>
          <w:top w:val="double" w:sz="4" w:space="0" w:color="345D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1"/>
          <w:right w:val="single" w:sz="4" w:space="0" w:color="345DAE" w:themeColor="accent1"/>
        </w:tcBorders>
      </w:tcPr>
    </w:tblStylePr>
    <w:tblStylePr w:type="band1Horz">
      <w:tblPr/>
      <w:tcPr>
        <w:tcBorders>
          <w:top w:val="single" w:sz="4" w:space="0" w:color="345DAE" w:themeColor="accent1"/>
          <w:bottom w:val="single" w:sz="4" w:space="0" w:color="345D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1"/>
          <w:left w:val="nil"/>
        </w:tcBorders>
      </w:tcPr>
    </w:tblStylePr>
    <w:tblStylePr w:type="swCell">
      <w:tblPr/>
      <w:tcPr>
        <w:tcBorders>
          <w:top w:val="double" w:sz="4" w:space="0" w:color="345DA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D7422" w:themeColor="accent2"/>
        <w:left w:val="single" w:sz="4" w:space="0" w:color="ED7422" w:themeColor="accent2"/>
        <w:bottom w:val="single" w:sz="4" w:space="0" w:color="ED7422" w:themeColor="accent2"/>
        <w:right w:val="single" w:sz="4" w:space="0" w:color="ED7422" w:themeColor="accent2"/>
      </w:tblBorders>
    </w:tblPr>
    <w:tblStylePr w:type="firstRow">
      <w:rPr>
        <w:b/>
        <w:bCs/>
        <w:color w:val="FFFFFF" w:themeColor="background1"/>
      </w:rPr>
      <w:tblPr/>
      <w:tcPr>
        <w:shd w:val="clear" w:color="auto" w:fill="ED7422" w:themeFill="accent2"/>
      </w:tcPr>
    </w:tblStylePr>
    <w:tblStylePr w:type="lastRow">
      <w:rPr>
        <w:b/>
        <w:bCs/>
      </w:rPr>
      <w:tblPr/>
      <w:tcPr>
        <w:tcBorders>
          <w:top w:val="double" w:sz="4" w:space="0" w:color="ED74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2"/>
          <w:right w:val="single" w:sz="4" w:space="0" w:color="ED7422" w:themeColor="accent2"/>
        </w:tcBorders>
      </w:tcPr>
    </w:tblStylePr>
    <w:tblStylePr w:type="band1Horz">
      <w:tblPr/>
      <w:tcPr>
        <w:tcBorders>
          <w:top w:val="single" w:sz="4" w:space="0" w:color="ED7422" w:themeColor="accent2"/>
          <w:bottom w:val="single" w:sz="4" w:space="0" w:color="ED74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2"/>
          <w:left w:val="nil"/>
        </w:tcBorders>
      </w:tcPr>
    </w:tblStylePr>
    <w:tblStylePr w:type="swCell">
      <w:tblPr/>
      <w:tcPr>
        <w:tcBorders>
          <w:top w:val="double" w:sz="4" w:space="0" w:color="ED7422"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ED7422" w:themeColor="accent4"/>
        <w:left w:val="single" w:sz="4" w:space="0" w:color="ED7422" w:themeColor="accent4"/>
        <w:bottom w:val="single" w:sz="4" w:space="0" w:color="ED7422" w:themeColor="accent4"/>
        <w:right w:val="single" w:sz="4" w:space="0" w:color="ED7422" w:themeColor="accent4"/>
      </w:tblBorders>
    </w:tblPr>
    <w:tblStylePr w:type="firstRow">
      <w:rPr>
        <w:b/>
        <w:bCs/>
        <w:color w:val="FFFFFF" w:themeColor="background1"/>
      </w:rPr>
      <w:tblPr/>
      <w:tcPr>
        <w:shd w:val="clear" w:color="auto" w:fill="ED7422" w:themeFill="accent4"/>
      </w:tcPr>
    </w:tblStylePr>
    <w:tblStylePr w:type="lastRow">
      <w:rPr>
        <w:b/>
        <w:bCs/>
      </w:rPr>
      <w:tblPr/>
      <w:tcPr>
        <w:tcBorders>
          <w:top w:val="double" w:sz="4" w:space="0" w:color="ED7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4"/>
          <w:right w:val="single" w:sz="4" w:space="0" w:color="ED7422" w:themeColor="accent4"/>
        </w:tcBorders>
      </w:tcPr>
    </w:tblStylePr>
    <w:tblStylePr w:type="band1Horz">
      <w:tblPr/>
      <w:tcPr>
        <w:tcBorders>
          <w:top w:val="single" w:sz="4" w:space="0" w:color="ED7422" w:themeColor="accent4"/>
          <w:bottom w:val="single" w:sz="4" w:space="0" w:color="ED7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4"/>
          <w:left w:val="nil"/>
        </w:tcBorders>
      </w:tcPr>
    </w:tblStylePr>
    <w:tblStylePr w:type="swCell">
      <w:tblPr/>
      <w:tcPr>
        <w:tcBorders>
          <w:top w:val="double" w:sz="4" w:space="0" w:color="ED742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345DAE" w:themeColor="accent5"/>
        <w:left w:val="single" w:sz="4" w:space="0" w:color="345DAE" w:themeColor="accent5"/>
        <w:bottom w:val="single" w:sz="4" w:space="0" w:color="345DAE" w:themeColor="accent5"/>
        <w:right w:val="single" w:sz="4" w:space="0" w:color="345DAE" w:themeColor="accent5"/>
      </w:tblBorders>
    </w:tblPr>
    <w:tblStylePr w:type="firstRow">
      <w:rPr>
        <w:b/>
        <w:bCs/>
        <w:color w:val="FFFFFF" w:themeColor="background1"/>
      </w:rPr>
      <w:tblPr/>
      <w:tcPr>
        <w:shd w:val="clear" w:color="auto" w:fill="345DAE" w:themeFill="accent5"/>
      </w:tcPr>
    </w:tblStylePr>
    <w:tblStylePr w:type="lastRow">
      <w:rPr>
        <w:b/>
        <w:bCs/>
      </w:rPr>
      <w:tblPr/>
      <w:tcPr>
        <w:tcBorders>
          <w:top w:val="double" w:sz="4" w:space="0" w:color="345D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5"/>
          <w:right w:val="single" w:sz="4" w:space="0" w:color="345DAE" w:themeColor="accent5"/>
        </w:tcBorders>
      </w:tcPr>
    </w:tblStylePr>
    <w:tblStylePr w:type="band1Horz">
      <w:tblPr/>
      <w:tcPr>
        <w:tcBorders>
          <w:top w:val="single" w:sz="4" w:space="0" w:color="345DAE" w:themeColor="accent5"/>
          <w:bottom w:val="single" w:sz="4" w:space="0" w:color="345D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5"/>
          <w:left w:val="nil"/>
        </w:tcBorders>
      </w:tcPr>
    </w:tblStylePr>
    <w:tblStylePr w:type="swCell">
      <w:tblPr/>
      <w:tcPr>
        <w:tcBorders>
          <w:top w:val="double" w:sz="4" w:space="0" w:color="345D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80BC00" w:themeColor="accent6"/>
        <w:left w:val="single" w:sz="4" w:space="0" w:color="80BC00" w:themeColor="accent6"/>
        <w:bottom w:val="single" w:sz="4" w:space="0" w:color="80BC00" w:themeColor="accent6"/>
        <w:right w:val="single" w:sz="4" w:space="0" w:color="80BC00" w:themeColor="accent6"/>
      </w:tblBorders>
    </w:tblPr>
    <w:tblStylePr w:type="firstRow">
      <w:rPr>
        <w:b/>
        <w:bCs/>
        <w:color w:val="FFFFFF" w:themeColor="background1"/>
      </w:rPr>
      <w:tblPr/>
      <w:tcPr>
        <w:shd w:val="clear" w:color="auto" w:fill="80BC00" w:themeFill="accent6"/>
      </w:tcPr>
    </w:tblStylePr>
    <w:tblStylePr w:type="lastRow">
      <w:rPr>
        <w:b/>
        <w:bCs/>
      </w:rPr>
      <w:tblPr/>
      <w:tcPr>
        <w:tcBorders>
          <w:top w:val="double" w:sz="4" w:space="0" w:color="80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C00" w:themeColor="accent6"/>
          <w:right w:val="single" w:sz="4" w:space="0" w:color="80BC00" w:themeColor="accent6"/>
        </w:tcBorders>
      </w:tcPr>
    </w:tblStylePr>
    <w:tblStylePr w:type="band1Horz">
      <w:tblPr/>
      <w:tcPr>
        <w:tcBorders>
          <w:top w:val="single" w:sz="4" w:space="0" w:color="80BC00" w:themeColor="accent6"/>
          <w:bottom w:val="single" w:sz="4" w:space="0" w:color="80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C00" w:themeColor="accent6"/>
          <w:left w:val="nil"/>
        </w:tcBorders>
      </w:tcPr>
    </w:tblStylePr>
    <w:tblStylePr w:type="swCell">
      <w:tblPr/>
      <w:tcPr>
        <w:tcBorders>
          <w:top w:val="double" w:sz="4" w:space="0" w:color="80BC0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tcBorders>
        <w:shd w:val="clear" w:color="auto" w:fill="345DAE" w:themeFill="accent1"/>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tcBorders>
        <w:shd w:val="clear" w:color="auto" w:fill="ED7422" w:themeFill="accent2"/>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tcBorders>
        <w:shd w:val="clear" w:color="auto" w:fill="ED7422" w:themeFill="accent4"/>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tcBorders>
        <w:shd w:val="clear" w:color="auto" w:fill="345DAE" w:themeFill="accent5"/>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tcBorders>
        <w:shd w:val="clear" w:color="auto" w:fill="80BC00" w:themeFill="accent6"/>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1"/>
        <w:left w:val="single" w:sz="24" w:space="0" w:color="345DAE" w:themeColor="accent1"/>
        <w:bottom w:val="single" w:sz="24" w:space="0" w:color="345DAE" w:themeColor="accent1"/>
        <w:right w:val="single" w:sz="24" w:space="0" w:color="345DAE" w:themeColor="accent1"/>
      </w:tblBorders>
    </w:tblPr>
    <w:tcPr>
      <w:shd w:val="clear" w:color="auto" w:fill="345D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2"/>
        <w:left w:val="single" w:sz="24" w:space="0" w:color="ED7422" w:themeColor="accent2"/>
        <w:bottom w:val="single" w:sz="24" w:space="0" w:color="ED7422" w:themeColor="accent2"/>
        <w:right w:val="single" w:sz="24" w:space="0" w:color="ED7422" w:themeColor="accent2"/>
      </w:tblBorders>
    </w:tblPr>
    <w:tcPr>
      <w:shd w:val="clear" w:color="auto" w:fill="ED74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4"/>
        <w:left w:val="single" w:sz="24" w:space="0" w:color="ED7422" w:themeColor="accent4"/>
        <w:bottom w:val="single" w:sz="24" w:space="0" w:color="ED7422" w:themeColor="accent4"/>
        <w:right w:val="single" w:sz="24" w:space="0" w:color="ED7422" w:themeColor="accent4"/>
      </w:tblBorders>
    </w:tblPr>
    <w:tcPr>
      <w:shd w:val="clear" w:color="auto" w:fill="ED7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5"/>
        <w:left w:val="single" w:sz="24" w:space="0" w:color="345DAE" w:themeColor="accent5"/>
        <w:bottom w:val="single" w:sz="24" w:space="0" w:color="345DAE" w:themeColor="accent5"/>
        <w:right w:val="single" w:sz="24" w:space="0" w:color="345DAE" w:themeColor="accent5"/>
      </w:tblBorders>
    </w:tblPr>
    <w:tcPr>
      <w:shd w:val="clear" w:color="auto" w:fill="345D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80BC00" w:themeColor="accent6"/>
        <w:left w:val="single" w:sz="24" w:space="0" w:color="80BC00" w:themeColor="accent6"/>
        <w:bottom w:val="single" w:sz="24" w:space="0" w:color="80BC00" w:themeColor="accent6"/>
        <w:right w:val="single" w:sz="24" w:space="0" w:color="80BC00" w:themeColor="accent6"/>
      </w:tblBorders>
    </w:tblPr>
    <w:tcPr>
      <w:shd w:val="clear" w:color="auto" w:fill="80BC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345DAE" w:themeColor="accent1"/>
        <w:bottom w:val="single" w:sz="4" w:space="0" w:color="345DAE" w:themeColor="accent1"/>
      </w:tblBorders>
    </w:tblPr>
    <w:tblStylePr w:type="firstRow">
      <w:rPr>
        <w:b/>
        <w:bCs/>
      </w:rPr>
      <w:tblPr/>
      <w:tcPr>
        <w:tcBorders>
          <w:bottom w:val="single" w:sz="4" w:space="0" w:color="345DAE" w:themeColor="accent1"/>
        </w:tcBorders>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ED7422" w:themeColor="accent2"/>
        <w:bottom w:val="single" w:sz="4" w:space="0" w:color="ED7422" w:themeColor="accent2"/>
      </w:tblBorders>
    </w:tblPr>
    <w:tblStylePr w:type="firstRow">
      <w:rPr>
        <w:b/>
        <w:bCs/>
      </w:rPr>
      <w:tblPr/>
      <w:tcPr>
        <w:tcBorders>
          <w:bottom w:val="single" w:sz="4" w:space="0" w:color="ED7422" w:themeColor="accent2"/>
        </w:tcBorders>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ED7422" w:themeColor="accent4"/>
        <w:bottom w:val="single" w:sz="4" w:space="0" w:color="ED7422" w:themeColor="accent4"/>
      </w:tblBorders>
    </w:tblPr>
    <w:tblStylePr w:type="firstRow">
      <w:rPr>
        <w:b/>
        <w:bCs/>
      </w:rPr>
      <w:tblPr/>
      <w:tcPr>
        <w:tcBorders>
          <w:bottom w:val="single" w:sz="4" w:space="0" w:color="ED7422" w:themeColor="accent4"/>
        </w:tcBorders>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345DAE" w:themeColor="accent5"/>
        <w:bottom w:val="single" w:sz="4" w:space="0" w:color="345DAE" w:themeColor="accent5"/>
      </w:tblBorders>
    </w:tblPr>
    <w:tblStylePr w:type="firstRow">
      <w:rPr>
        <w:b/>
        <w:bCs/>
      </w:rPr>
      <w:tblPr/>
      <w:tcPr>
        <w:tcBorders>
          <w:bottom w:val="single" w:sz="4" w:space="0" w:color="345DAE" w:themeColor="accent5"/>
        </w:tcBorders>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80BC00" w:themeColor="accent6"/>
        <w:bottom w:val="single" w:sz="4" w:space="0" w:color="80BC00" w:themeColor="accent6"/>
      </w:tblBorders>
    </w:tblPr>
    <w:tblStylePr w:type="firstRow">
      <w:rPr>
        <w:b/>
        <w:bCs/>
      </w:rPr>
      <w:tblPr/>
      <w:tcPr>
        <w:tcBorders>
          <w:bottom w:val="single" w:sz="4" w:space="0" w:color="80BC00" w:themeColor="accent6"/>
        </w:tcBorders>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1"/>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2"/>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4"/>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5"/>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C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C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C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C00" w:themeColor="accent6"/>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insideV w:val="single" w:sz="8" w:space="0" w:color="5B81CE" w:themeColor="accent1" w:themeTint="BF"/>
      </w:tblBorders>
    </w:tblPr>
    <w:tcPr>
      <w:shd w:val="clear" w:color="auto" w:fill="C8D5EE" w:themeFill="accent1" w:themeFillTint="3F"/>
    </w:tcPr>
    <w:tblStylePr w:type="firstRow">
      <w:rPr>
        <w:b/>
        <w:bCs/>
      </w:rPr>
    </w:tblStylePr>
    <w:tblStylePr w:type="lastRow">
      <w:rPr>
        <w:b/>
        <w:bCs/>
      </w:rPr>
      <w:tblPr/>
      <w:tcPr>
        <w:tcBorders>
          <w:top w:val="single" w:sz="18" w:space="0" w:color="5B81CE" w:themeColor="accent1" w:themeTint="BF"/>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insideV w:val="single" w:sz="8" w:space="0" w:color="F19659" w:themeColor="accent2" w:themeTint="BF"/>
      </w:tblBorders>
    </w:tblPr>
    <w:tcPr>
      <w:shd w:val="clear" w:color="auto" w:fill="FADCC8" w:themeFill="accent2" w:themeFillTint="3F"/>
    </w:tcPr>
    <w:tblStylePr w:type="firstRow">
      <w:rPr>
        <w:b/>
        <w:bCs/>
      </w:rPr>
    </w:tblStylePr>
    <w:tblStylePr w:type="lastRow">
      <w:rPr>
        <w:b/>
        <w:bCs/>
      </w:rPr>
      <w:tblPr/>
      <w:tcPr>
        <w:tcBorders>
          <w:top w:val="single" w:sz="18" w:space="0" w:color="F19659" w:themeColor="accent2" w:themeTint="BF"/>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insideV w:val="single" w:sz="8" w:space="0" w:color="F19659" w:themeColor="accent4" w:themeTint="BF"/>
      </w:tblBorders>
    </w:tblPr>
    <w:tcPr>
      <w:shd w:val="clear" w:color="auto" w:fill="FADCC8" w:themeFill="accent4" w:themeFillTint="3F"/>
    </w:tcPr>
    <w:tblStylePr w:type="firstRow">
      <w:rPr>
        <w:b/>
        <w:bCs/>
      </w:rPr>
    </w:tblStylePr>
    <w:tblStylePr w:type="lastRow">
      <w:rPr>
        <w:b/>
        <w:bCs/>
      </w:rPr>
      <w:tblPr/>
      <w:tcPr>
        <w:tcBorders>
          <w:top w:val="single" w:sz="18" w:space="0" w:color="F19659" w:themeColor="accent4" w:themeTint="BF"/>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insideV w:val="single" w:sz="8" w:space="0" w:color="5B81CE" w:themeColor="accent5" w:themeTint="BF"/>
      </w:tblBorders>
    </w:tblPr>
    <w:tcPr>
      <w:shd w:val="clear" w:color="auto" w:fill="C8D5EE" w:themeFill="accent5" w:themeFillTint="3F"/>
    </w:tcPr>
    <w:tblStylePr w:type="firstRow">
      <w:rPr>
        <w:b/>
        <w:bCs/>
      </w:rPr>
    </w:tblStylePr>
    <w:tblStylePr w:type="lastRow">
      <w:rPr>
        <w:b/>
        <w:bCs/>
      </w:rPr>
      <w:tblPr/>
      <w:tcPr>
        <w:tcBorders>
          <w:top w:val="single" w:sz="18" w:space="0" w:color="5B81CE" w:themeColor="accent5" w:themeTint="BF"/>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insideV w:val="single" w:sz="8" w:space="0" w:color="B1FF0D" w:themeColor="accent6" w:themeTint="BF"/>
      </w:tblBorders>
    </w:tblPr>
    <w:tcPr>
      <w:shd w:val="clear" w:color="auto" w:fill="E5FFAF" w:themeFill="accent6" w:themeFillTint="3F"/>
    </w:tcPr>
    <w:tblStylePr w:type="firstRow">
      <w:rPr>
        <w:b/>
        <w:bCs/>
      </w:rPr>
    </w:tblStylePr>
    <w:tblStylePr w:type="lastRow">
      <w:rPr>
        <w:b/>
        <w:bCs/>
      </w:rPr>
      <w:tblPr/>
      <w:tcPr>
        <w:tcBorders>
          <w:top w:val="single" w:sz="18" w:space="0" w:color="B1FF0D" w:themeColor="accent6" w:themeTint="BF"/>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sz="6" w:space="0" w:color="345DAE" w:themeColor="accent1"/>
          <w:insideV w:val="single" w:sz="6" w:space="0" w:color="345DAE" w:themeColor="accent1"/>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sz="6" w:space="0" w:color="ED7422" w:themeColor="accent2"/>
          <w:insideV w:val="single" w:sz="6" w:space="0" w:color="ED7422" w:themeColor="accent2"/>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sz="6" w:space="0" w:color="ED7422" w:themeColor="accent4"/>
          <w:insideV w:val="single" w:sz="6" w:space="0" w:color="ED7422" w:themeColor="accent4"/>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sz="6" w:space="0" w:color="345DAE" w:themeColor="accent5"/>
          <w:insideV w:val="single" w:sz="6" w:space="0" w:color="345DAE" w:themeColor="accent5"/>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sz="6" w:space="0" w:color="80BC00" w:themeColor="accent6"/>
          <w:insideV w:val="single" w:sz="6" w:space="0" w:color="80BC00" w:themeColor="accent6"/>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45D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1"/>
        <w:bottom w:val="single" w:sz="8" w:space="0" w:color="345DAE" w:themeColor="accent1"/>
      </w:tblBorders>
    </w:tblPr>
    <w:tblStylePr w:type="firstRow">
      <w:rPr>
        <w:rFonts w:asciiTheme="majorHAnsi" w:eastAsiaTheme="majorEastAsia" w:hAnsiTheme="majorHAnsi" w:cstheme="majorBidi"/>
      </w:rPr>
      <w:tblPr/>
      <w:tcPr>
        <w:tcBorders>
          <w:top w:val="nil"/>
          <w:bottom w:val="single" w:sz="8" w:space="0" w:color="345DAE" w:themeColor="accent1"/>
        </w:tcBorders>
      </w:tcPr>
    </w:tblStylePr>
    <w:tblStylePr w:type="lastRow">
      <w:rPr>
        <w:b/>
        <w:bCs/>
        <w:color w:val="345DAE" w:themeColor="text2"/>
      </w:rPr>
      <w:tblPr/>
      <w:tcPr>
        <w:tcBorders>
          <w:top w:val="single" w:sz="8" w:space="0" w:color="345DAE" w:themeColor="accent1"/>
          <w:bottom w:val="single" w:sz="8" w:space="0" w:color="345DAE" w:themeColor="accent1"/>
        </w:tcBorders>
      </w:tcPr>
    </w:tblStylePr>
    <w:tblStylePr w:type="firstCol">
      <w:rPr>
        <w:b/>
        <w:bCs/>
      </w:rPr>
    </w:tblStylePr>
    <w:tblStylePr w:type="lastCol">
      <w:rPr>
        <w:b/>
        <w:bCs/>
      </w:rPr>
      <w:tblPr/>
      <w:tcPr>
        <w:tcBorders>
          <w:top w:val="single" w:sz="8" w:space="0" w:color="345DAE" w:themeColor="accent1"/>
          <w:bottom w:val="single" w:sz="8" w:space="0" w:color="345DAE" w:themeColor="accent1"/>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2"/>
        <w:bottom w:val="single" w:sz="8" w:space="0" w:color="ED7422" w:themeColor="accent2"/>
      </w:tblBorders>
    </w:tblPr>
    <w:tblStylePr w:type="firstRow">
      <w:rPr>
        <w:rFonts w:asciiTheme="majorHAnsi" w:eastAsiaTheme="majorEastAsia" w:hAnsiTheme="majorHAnsi" w:cstheme="majorBidi"/>
      </w:rPr>
      <w:tblPr/>
      <w:tcPr>
        <w:tcBorders>
          <w:top w:val="nil"/>
          <w:bottom w:val="single" w:sz="8" w:space="0" w:color="ED7422" w:themeColor="accent2"/>
        </w:tcBorders>
      </w:tcPr>
    </w:tblStylePr>
    <w:tblStylePr w:type="lastRow">
      <w:rPr>
        <w:b/>
        <w:bCs/>
        <w:color w:val="345DAE" w:themeColor="text2"/>
      </w:rPr>
      <w:tblPr/>
      <w:tcPr>
        <w:tcBorders>
          <w:top w:val="single" w:sz="8" w:space="0" w:color="ED7422" w:themeColor="accent2"/>
          <w:bottom w:val="single" w:sz="8" w:space="0" w:color="ED7422" w:themeColor="accent2"/>
        </w:tcBorders>
      </w:tcPr>
    </w:tblStylePr>
    <w:tblStylePr w:type="firstCol">
      <w:rPr>
        <w:b/>
        <w:bCs/>
      </w:rPr>
    </w:tblStylePr>
    <w:tblStylePr w:type="lastCol">
      <w:rPr>
        <w:b/>
        <w:bCs/>
      </w:rPr>
      <w:tblPr/>
      <w:tcPr>
        <w:tcBorders>
          <w:top w:val="single" w:sz="8" w:space="0" w:color="ED7422" w:themeColor="accent2"/>
          <w:bottom w:val="single" w:sz="8" w:space="0" w:color="ED7422" w:themeColor="accent2"/>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345DA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4"/>
        <w:bottom w:val="single" w:sz="8" w:space="0" w:color="ED7422" w:themeColor="accent4"/>
      </w:tblBorders>
    </w:tblPr>
    <w:tblStylePr w:type="firstRow">
      <w:rPr>
        <w:rFonts w:asciiTheme="majorHAnsi" w:eastAsiaTheme="majorEastAsia" w:hAnsiTheme="majorHAnsi" w:cstheme="majorBidi"/>
      </w:rPr>
      <w:tblPr/>
      <w:tcPr>
        <w:tcBorders>
          <w:top w:val="nil"/>
          <w:bottom w:val="single" w:sz="8" w:space="0" w:color="ED7422" w:themeColor="accent4"/>
        </w:tcBorders>
      </w:tcPr>
    </w:tblStylePr>
    <w:tblStylePr w:type="lastRow">
      <w:rPr>
        <w:b/>
        <w:bCs/>
        <w:color w:val="345DAE" w:themeColor="text2"/>
      </w:rPr>
      <w:tblPr/>
      <w:tcPr>
        <w:tcBorders>
          <w:top w:val="single" w:sz="8" w:space="0" w:color="ED7422" w:themeColor="accent4"/>
          <w:bottom w:val="single" w:sz="8" w:space="0" w:color="ED7422" w:themeColor="accent4"/>
        </w:tcBorders>
      </w:tcPr>
    </w:tblStylePr>
    <w:tblStylePr w:type="firstCol">
      <w:rPr>
        <w:b/>
        <w:bCs/>
      </w:rPr>
    </w:tblStylePr>
    <w:tblStylePr w:type="lastCol">
      <w:rPr>
        <w:b/>
        <w:bCs/>
      </w:rPr>
      <w:tblPr/>
      <w:tcPr>
        <w:tcBorders>
          <w:top w:val="single" w:sz="8" w:space="0" w:color="ED7422" w:themeColor="accent4"/>
          <w:bottom w:val="single" w:sz="8" w:space="0" w:color="ED7422" w:themeColor="accent4"/>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5"/>
        <w:bottom w:val="single" w:sz="8" w:space="0" w:color="345DAE" w:themeColor="accent5"/>
      </w:tblBorders>
    </w:tblPr>
    <w:tblStylePr w:type="firstRow">
      <w:rPr>
        <w:rFonts w:asciiTheme="majorHAnsi" w:eastAsiaTheme="majorEastAsia" w:hAnsiTheme="majorHAnsi" w:cstheme="majorBidi"/>
      </w:rPr>
      <w:tblPr/>
      <w:tcPr>
        <w:tcBorders>
          <w:top w:val="nil"/>
          <w:bottom w:val="single" w:sz="8" w:space="0" w:color="345DAE" w:themeColor="accent5"/>
        </w:tcBorders>
      </w:tcPr>
    </w:tblStylePr>
    <w:tblStylePr w:type="lastRow">
      <w:rPr>
        <w:b/>
        <w:bCs/>
        <w:color w:val="345DAE" w:themeColor="text2"/>
      </w:rPr>
      <w:tblPr/>
      <w:tcPr>
        <w:tcBorders>
          <w:top w:val="single" w:sz="8" w:space="0" w:color="345DAE" w:themeColor="accent5"/>
          <w:bottom w:val="single" w:sz="8" w:space="0" w:color="345DAE" w:themeColor="accent5"/>
        </w:tcBorders>
      </w:tcPr>
    </w:tblStylePr>
    <w:tblStylePr w:type="firstCol">
      <w:rPr>
        <w:b/>
        <w:bCs/>
      </w:rPr>
    </w:tblStylePr>
    <w:tblStylePr w:type="lastCol">
      <w:rPr>
        <w:b/>
        <w:bCs/>
      </w:rPr>
      <w:tblPr/>
      <w:tcPr>
        <w:tcBorders>
          <w:top w:val="single" w:sz="8" w:space="0" w:color="345DAE" w:themeColor="accent5"/>
          <w:bottom w:val="single" w:sz="8" w:space="0" w:color="345DAE" w:themeColor="accent5"/>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BC00" w:themeColor="accent6"/>
        <w:bottom w:val="single" w:sz="8" w:space="0" w:color="80BC00" w:themeColor="accent6"/>
      </w:tblBorders>
    </w:tblPr>
    <w:tblStylePr w:type="firstRow">
      <w:rPr>
        <w:rFonts w:asciiTheme="majorHAnsi" w:eastAsiaTheme="majorEastAsia" w:hAnsiTheme="majorHAnsi" w:cstheme="majorBidi"/>
      </w:rPr>
      <w:tblPr/>
      <w:tcPr>
        <w:tcBorders>
          <w:top w:val="nil"/>
          <w:bottom w:val="single" w:sz="8" w:space="0" w:color="80BC00" w:themeColor="accent6"/>
        </w:tcBorders>
      </w:tcPr>
    </w:tblStylePr>
    <w:tblStylePr w:type="lastRow">
      <w:rPr>
        <w:b/>
        <w:bCs/>
        <w:color w:val="345DAE" w:themeColor="text2"/>
      </w:rPr>
      <w:tblPr/>
      <w:tcPr>
        <w:tcBorders>
          <w:top w:val="single" w:sz="8" w:space="0" w:color="80BC00" w:themeColor="accent6"/>
          <w:bottom w:val="single" w:sz="8" w:space="0" w:color="80BC00" w:themeColor="accent6"/>
        </w:tcBorders>
      </w:tcPr>
    </w:tblStylePr>
    <w:tblStylePr w:type="firstCol">
      <w:rPr>
        <w:b/>
        <w:bCs/>
      </w:rPr>
    </w:tblStylePr>
    <w:tblStylePr w:type="lastCol">
      <w:rPr>
        <w:b/>
        <w:bCs/>
      </w:rPr>
      <w:tblPr/>
      <w:tcPr>
        <w:tcBorders>
          <w:top w:val="single" w:sz="8" w:space="0" w:color="80BC00" w:themeColor="accent6"/>
          <w:bottom w:val="single" w:sz="8" w:space="0" w:color="80BC00" w:themeColor="accent6"/>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rPr>
        <w:sz w:val="24"/>
        <w:szCs w:val="24"/>
      </w:rPr>
      <w:tblPr/>
      <w:tcPr>
        <w:tcBorders>
          <w:top w:val="nil"/>
          <w:left w:val="nil"/>
          <w:bottom w:val="single" w:sz="24" w:space="0" w:color="345D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1"/>
          <w:insideH w:val="nil"/>
          <w:insideV w:val="nil"/>
        </w:tcBorders>
        <w:shd w:val="clear" w:color="auto" w:fill="FFFFFF" w:themeFill="background1"/>
      </w:tcPr>
    </w:tblStylePr>
    <w:tblStylePr w:type="lastCol">
      <w:tblPr/>
      <w:tcPr>
        <w:tcBorders>
          <w:top w:val="nil"/>
          <w:left w:val="single" w:sz="8" w:space="0" w:color="345D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rPr>
        <w:sz w:val="24"/>
        <w:szCs w:val="24"/>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2"/>
          <w:insideH w:val="nil"/>
          <w:insideV w:val="nil"/>
        </w:tcBorders>
        <w:shd w:val="clear" w:color="auto" w:fill="FFFFFF" w:themeFill="background1"/>
      </w:tcPr>
    </w:tblStylePr>
    <w:tblStylePr w:type="lastCol">
      <w:tblPr/>
      <w:tcPr>
        <w:tcBorders>
          <w:top w:val="nil"/>
          <w:left w:val="single" w:sz="8" w:space="0" w:color="ED74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rPr>
        <w:sz w:val="24"/>
        <w:szCs w:val="24"/>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4"/>
          <w:insideH w:val="nil"/>
          <w:insideV w:val="nil"/>
        </w:tcBorders>
        <w:shd w:val="clear" w:color="auto" w:fill="FFFFFF" w:themeFill="background1"/>
      </w:tcPr>
    </w:tblStylePr>
    <w:tblStylePr w:type="lastCol">
      <w:tblPr/>
      <w:tcPr>
        <w:tcBorders>
          <w:top w:val="nil"/>
          <w:left w:val="single" w:sz="8" w:space="0" w:color="ED7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rPr>
        <w:sz w:val="24"/>
        <w:szCs w:val="24"/>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5"/>
          <w:insideH w:val="nil"/>
          <w:insideV w:val="nil"/>
        </w:tcBorders>
        <w:shd w:val="clear" w:color="auto" w:fill="FFFFFF" w:themeFill="background1"/>
      </w:tcPr>
    </w:tblStylePr>
    <w:tblStylePr w:type="lastCol">
      <w:tblPr/>
      <w:tcPr>
        <w:tcBorders>
          <w:top w:val="nil"/>
          <w:left w:val="single" w:sz="8" w:space="0" w:color="345D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rPr>
        <w:sz w:val="24"/>
        <w:szCs w:val="24"/>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C00" w:themeColor="accent6"/>
          <w:insideH w:val="nil"/>
          <w:insideV w:val="nil"/>
        </w:tcBorders>
        <w:shd w:val="clear" w:color="auto" w:fill="FFFFFF" w:themeFill="background1"/>
      </w:tcPr>
    </w:tblStylePr>
    <w:tblStylePr w:type="lastCol">
      <w:tblPr/>
      <w:tcPr>
        <w:tcBorders>
          <w:top w:val="nil"/>
          <w:left w:val="single" w:sz="8" w:space="0" w:color="80B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tblBorders>
    </w:tblPr>
    <w:tblStylePr w:type="firstRow">
      <w:pPr>
        <w:spacing w:before="0" w:after="0" w:line="240" w:lineRule="auto"/>
      </w:pPr>
      <w:rPr>
        <w:b/>
        <w:bCs/>
        <w:color w:val="FFFFFF" w:themeColor="background1"/>
      </w:rPr>
      <w:tblPr/>
      <w:tcPr>
        <w:tc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shd w:val="clear" w:color="auto" w:fill="345DAE" w:themeFill="accent1"/>
      </w:tcPr>
    </w:tblStylePr>
    <w:tblStylePr w:type="lastRow">
      <w:pPr>
        <w:spacing w:before="0" w:after="0" w:line="240" w:lineRule="auto"/>
      </w:pPr>
      <w:rPr>
        <w:b/>
        <w:bCs/>
      </w:rPr>
      <w:tblPr/>
      <w:tcPr>
        <w:tcBorders>
          <w:top w:val="double" w:sz="6"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tblBorders>
    </w:tblPr>
    <w:tblStylePr w:type="firstRow">
      <w:pPr>
        <w:spacing w:before="0" w:after="0" w:line="240" w:lineRule="auto"/>
      </w:pPr>
      <w:rPr>
        <w:b/>
        <w:bCs/>
        <w:color w:val="FFFFFF" w:themeColor="background1"/>
      </w:rPr>
      <w:tblPr/>
      <w:tcPr>
        <w:tc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shd w:val="clear" w:color="auto" w:fill="ED7422" w:themeFill="accent2"/>
      </w:tcPr>
    </w:tblStylePr>
    <w:tblStylePr w:type="lastRow">
      <w:pPr>
        <w:spacing w:before="0" w:after="0" w:line="240" w:lineRule="auto"/>
      </w:pPr>
      <w:rPr>
        <w:b/>
        <w:bCs/>
      </w:rPr>
      <w:tblPr/>
      <w:tcPr>
        <w:tcBorders>
          <w:top w:val="double" w:sz="6"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tblBorders>
    </w:tblPr>
    <w:tblStylePr w:type="firstRow">
      <w:pPr>
        <w:spacing w:before="0" w:after="0" w:line="240" w:lineRule="auto"/>
      </w:pPr>
      <w:rPr>
        <w:b/>
        <w:bCs/>
        <w:color w:val="FFFFFF" w:themeColor="background1"/>
      </w:rPr>
      <w:tblPr/>
      <w:tcPr>
        <w:tc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shd w:val="clear" w:color="auto" w:fill="ED7422" w:themeFill="accent4"/>
      </w:tcPr>
    </w:tblStylePr>
    <w:tblStylePr w:type="lastRow">
      <w:pPr>
        <w:spacing w:before="0" w:after="0" w:line="240" w:lineRule="auto"/>
      </w:pPr>
      <w:rPr>
        <w:b/>
        <w:bCs/>
      </w:rPr>
      <w:tblPr/>
      <w:tcPr>
        <w:tcBorders>
          <w:top w:val="double" w:sz="6"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tblBorders>
    </w:tblPr>
    <w:tblStylePr w:type="firstRow">
      <w:pPr>
        <w:spacing w:before="0" w:after="0" w:line="240" w:lineRule="auto"/>
      </w:pPr>
      <w:rPr>
        <w:b/>
        <w:bCs/>
        <w:color w:val="FFFFFF" w:themeColor="background1"/>
      </w:rPr>
      <w:tblPr/>
      <w:tcPr>
        <w:tc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shd w:val="clear" w:color="auto" w:fill="345DAE" w:themeFill="accent5"/>
      </w:tcPr>
    </w:tblStylePr>
    <w:tblStylePr w:type="lastRow">
      <w:pPr>
        <w:spacing w:before="0" w:after="0" w:line="240" w:lineRule="auto"/>
      </w:pPr>
      <w:rPr>
        <w:b/>
        <w:bCs/>
      </w:rPr>
      <w:tblPr/>
      <w:tcPr>
        <w:tcBorders>
          <w:top w:val="double" w:sz="6"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tblBorders>
    </w:tblPr>
    <w:tblStylePr w:type="firstRow">
      <w:pPr>
        <w:spacing w:before="0" w:after="0" w:line="240" w:lineRule="auto"/>
      </w:pPr>
      <w:rPr>
        <w:b/>
        <w:bCs/>
        <w:color w:val="FFFFFF" w:themeColor="background1"/>
      </w:rPr>
      <w:tblPr/>
      <w:tcPr>
        <w:tc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shd w:val="clear" w:color="auto" w:fill="80BC00" w:themeFill="accent6"/>
      </w:tcPr>
    </w:tblStylePr>
    <w:tblStylePr w:type="lastRow">
      <w:pPr>
        <w:spacing w:before="0" w:after="0" w:line="240" w:lineRule="auto"/>
      </w:pPr>
      <w:rPr>
        <w:b/>
        <w:bCs/>
      </w:rPr>
      <w:tblPr/>
      <w:tcPr>
        <w:tcBorders>
          <w:top w:val="double" w:sz="6"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4929EF"/>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929EF"/>
    <w:rPr>
      <w:rFonts w:asciiTheme="majorHAnsi" w:eastAsiaTheme="majorEastAsia" w:hAnsiTheme="majorHAnsi"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929EF"/>
    <w:rPr>
      <w:rFonts w:asciiTheme="majorHAnsi" w:eastAsiaTheme="majorEastAsia" w:hAnsiTheme="majorHAnsi"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customStyle="1" w:styleId="wdyuqq">
    <w:name w:val="wdyuqq"/>
    <w:basedOn w:val="DefaultParagraphFont"/>
    <w:rsid w:val="00721EA4"/>
  </w:style>
  <w:style w:type="paragraph" w:customStyle="1" w:styleId="Normal12">
    <w:name w:val="Normal 12"/>
    <w:basedOn w:val="Normal"/>
    <w:qFormat/>
    <w:rsid w:val="0042642E"/>
    <w:pPr>
      <w:suppressAutoHyphens/>
      <w:spacing w:after="0" w:line="360" w:lineRule="auto"/>
      <w:ind w:right="725"/>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1545">
      <w:bodyDiv w:val="1"/>
      <w:marLeft w:val="0"/>
      <w:marRight w:val="0"/>
      <w:marTop w:val="0"/>
      <w:marBottom w:val="0"/>
      <w:divBdr>
        <w:top w:val="none" w:sz="0" w:space="0" w:color="auto"/>
        <w:left w:val="none" w:sz="0" w:space="0" w:color="auto"/>
        <w:bottom w:val="none" w:sz="0" w:space="0" w:color="auto"/>
        <w:right w:val="none" w:sz="0" w:space="0" w:color="auto"/>
      </w:divBdr>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sChild>
        <w:div w:id="11388423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D3155B431C0428F96F999B011AF45" ma:contentTypeVersion="13" ma:contentTypeDescription="Create a new document." ma:contentTypeScope="" ma:versionID="fa6ddb3fbe8ee7cde538bb11ae2035fd">
  <xsd:schema xmlns:xsd="http://www.w3.org/2001/XMLSchema" xmlns:xs="http://www.w3.org/2001/XMLSchema" xmlns:p="http://schemas.microsoft.com/office/2006/metadata/properties" xmlns:ns2="d74f9daf-e31c-41a3-a9f0-7d6909515b7c" xmlns:ns3="387ff112-2c2d-4d33-89c7-ad834b8c31bd" targetNamespace="http://schemas.microsoft.com/office/2006/metadata/properties" ma:root="true" ma:fieldsID="55797f2bd3a490878d196a9b2f8c9494" ns2:_="" ns3:_="">
    <xsd:import namespace="d74f9daf-e31c-41a3-a9f0-7d6909515b7c"/>
    <xsd:import namespace="387ff112-2c2d-4d33-89c7-ad834b8c31b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f9daf-e31c-41a3-a9f0-7d6909515b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5651d8-3981-4cbc-b950-ae800d0fc1e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ff112-2c2d-4d33-89c7-ad834b8c31b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416b2d-5fd3-4548-a1fe-2b30e8db3eb0}" ma:internalName="TaxCatchAll" ma:showField="CatchAllData" ma:web="387ff112-2c2d-4d33-89c7-ad834b8c31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ff112-2c2d-4d33-89c7-ad834b8c31bd"/>
    <lcf76f155ced4ddcb4097134ff3c332f xmlns="d74f9daf-e31c-41a3-a9f0-7d6909515b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C13E0-8590-40DB-8369-9563C4FB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f9daf-e31c-41a3-a9f0-7d6909515b7c"/>
    <ds:schemaRef ds:uri="387ff112-2c2d-4d33-89c7-ad834b8c3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387ff112-2c2d-4d33-89c7-ad834b8c31bd"/>
    <ds:schemaRef ds:uri="d74f9daf-e31c-41a3-a9f0-7d6909515b7c"/>
  </ds:schemaRefs>
</ds:datastoreItem>
</file>

<file path=customXml/itemProps3.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customXml/itemProps4.xml><?xml version="1.0" encoding="utf-8"?>
<ds:datastoreItem xmlns:ds="http://schemas.openxmlformats.org/officeDocument/2006/customXml" ds:itemID="{616916F2-5E6E-4C71-8D85-12CAD699E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9</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2025-10-09T09:21:00Z</dcterms:created>
  <dcterms:modified xsi:type="dcterms:W3CDTF">2025-10-09T09:21:00Z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0x010100B40D3155B431C0428F96F999B011AF45</vt:lpwstr>
  </property>
  <property fmtid="{D5CDD505-2E9C-101B-9397-08002B2CF9AE}" pid="3" name="GrammarlyDocumentId">
    <vt:lpwstr>190e7992-4976-4574-8e29-0a635288c046</vt:lpwstr>
  </property>
</Properties>
</file>